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B7F7C" w14:textId="77777777" w:rsidR="00A62FE8" w:rsidRPr="007A2868" w:rsidRDefault="00A62FE8" w:rsidP="00A62FE8">
      <w:pPr>
        <w:pStyle w:val="CH"/>
        <w:rPr>
          <w:highlight w:val="lightGray"/>
        </w:rPr>
      </w:pPr>
      <w:bookmarkStart w:id="0" w:name="_Hlk514061252"/>
      <w:r w:rsidRPr="007A2868">
        <w:rPr>
          <w:highlight w:val="lightGray"/>
        </w:rPr>
        <w:t>3GPP RAN WG4 Meeting #9</w:t>
      </w:r>
      <w:r>
        <w:rPr>
          <w:highlight w:val="lightGray"/>
        </w:rPr>
        <w:t>8</w:t>
      </w:r>
      <w:r w:rsidRPr="007A2868">
        <w:rPr>
          <w:highlight w:val="lightGray"/>
        </w:rPr>
        <w:t>-e</w:t>
      </w:r>
      <w:r w:rsidRPr="007A2868">
        <w:rPr>
          <w:highlight w:val="lightGray"/>
        </w:rPr>
        <w:tab/>
      </w:r>
      <w:r w:rsidRPr="007A2868">
        <w:rPr>
          <w:highlight w:val="lightGray"/>
        </w:rPr>
        <w:tab/>
        <w:t>R4-2</w:t>
      </w:r>
      <w:r>
        <w:rPr>
          <w:highlight w:val="lightGray"/>
        </w:rPr>
        <w:t>1xxxxx</w:t>
      </w:r>
    </w:p>
    <w:p w14:paraId="0C5699D5" w14:textId="77777777" w:rsidR="00A62FE8" w:rsidRPr="00FD166F" w:rsidRDefault="00A62FE8" w:rsidP="00A62FE8">
      <w:pPr>
        <w:pStyle w:val="CH"/>
        <w:tabs>
          <w:tab w:val="clear" w:pos="7920"/>
        </w:tabs>
        <w:rPr>
          <w:b w:val="0"/>
        </w:rPr>
      </w:pPr>
      <w:r w:rsidRPr="007A2868">
        <w:rPr>
          <w:highlight w:val="lightGray"/>
        </w:rPr>
        <w:t xml:space="preserve">Electronic meeting, </w:t>
      </w:r>
      <w:r>
        <w:rPr>
          <w:highlight w:val="lightGray"/>
        </w:rPr>
        <w:t>25th</w:t>
      </w:r>
      <w:r w:rsidRPr="007A2868">
        <w:rPr>
          <w:highlight w:val="lightGray"/>
        </w:rPr>
        <w:t xml:space="preserve"> </w:t>
      </w:r>
      <w:r>
        <w:rPr>
          <w:highlight w:val="lightGray"/>
        </w:rPr>
        <w:t xml:space="preserve">Jan </w:t>
      </w:r>
      <w:r w:rsidRPr="007A2868">
        <w:rPr>
          <w:highlight w:val="lightGray"/>
        </w:rPr>
        <w:t xml:space="preserve">– </w:t>
      </w:r>
      <w:r>
        <w:rPr>
          <w:highlight w:val="lightGray"/>
        </w:rPr>
        <w:t>5</w:t>
      </w:r>
      <w:r w:rsidRPr="007A2868">
        <w:rPr>
          <w:highlight w:val="lightGray"/>
        </w:rPr>
        <w:t xml:space="preserve">th </w:t>
      </w:r>
      <w:r>
        <w:rPr>
          <w:highlight w:val="lightGray"/>
        </w:rPr>
        <w:t>Feb</w:t>
      </w:r>
      <w:r w:rsidRPr="007A2868">
        <w:rPr>
          <w:highlight w:val="lightGray"/>
        </w:rPr>
        <w:t xml:space="preserve"> 202</w:t>
      </w:r>
      <w:r>
        <w:t>1</w:t>
      </w:r>
      <w:r w:rsidRPr="009F0E8D">
        <w:tab/>
      </w:r>
    </w:p>
    <w:p w14:paraId="52C0C4AA" w14:textId="185D1177"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EB57A4" w:rsidRPr="00EB57A4">
        <w:rPr>
          <w:rFonts w:ascii="Arial" w:hAnsi="Arial" w:cs="Arial"/>
          <w:b/>
          <w:noProof/>
          <w:sz w:val="24"/>
          <w:szCs w:val="24"/>
          <w:lang w:val="en-US" w:eastAsia="en-US"/>
        </w:rPr>
        <w:t>7.13.2.2.9</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ED1EB40"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E0DC5" w:rsidRPr="008E0DC5">
        <w:rPr>
          <w:rFonts w:ascii="Arial" w:hAnsi="Arial"/>
          <w:bCs/>
          <w:noProof/>
          <w:sz w:val="24"/>
          <w:lang w:val="en-US" w:eastAsia="en-US"/>
        </w:rPr>
        <w:t>Performance requirements for FR2 Inter-band IBM UEs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66C3F3EE" w14:textId="1C1CEDAD" w:rsidR="00143513" w:rsidRDefault="00D50DD1" w:rsidP="00073883">
      <w:pPr>
        <w:jc w:val="both"/>
        <w:rPr>
          <w:lang w:eastAsia="en-US"/>
        </w:rPr>
      </w:pPr>
      <w:r w:rsidRPr="00D50DD1">
        <w:rPr>
          <w:lang w:eastAsia="en-US"/>
        </w:rPr>
        <w:t>We present our views in the following structure.</w:t>
      </w:r>
    </w:p>
    <w:p w14:paraId="52C7E896" w14:textId="02A8B56D" w:rsidR="00E840BB" w:rsidRDefault="00E840BB" w:rsidP="00E840BB">
      <w:pPr>
        <w:pStyle w:val="ListParagraph"/>
        <w:numPr>
          <w:ilvl w:val="0"/>
          <w:numId w:val="7"/>
        </w:numPr>
        <w:jc w:val="both"/>
        <w:rPr>
          <w:lang w:eastAsia="en-US"/>
        </w:rPr>
      </w:pPr>
      <w:r>
        <w:rPr>
          <w:lang w:eastAsia="en-US"/>
        </w:rPr>
        <w:t>Agreed requirements on FR2 Inter-band IBM UEs</w:t>
      </w:r>
    </w:p>
    <w:p w14:paraId="1D44C249" w14:textId="1E63C035" w:rsidR="007B6099" w:rsidRDefault="007B5831" w:rsidP="00E840BB">
      <w:pPr>
        <w:pStyle w:val="ListParagraph"/>
        <w:numPr>
          <w:ilvl w:val="0"/>
          <w:numId w:val="7"/>
        </w:numPr>
        <w:jc w:val="both"/>
        <w:rPr>
          <w:lang w:eastAsia="en-US"/>
        </w:rPr>
      </w:pPr>
      <w:r>
        <w:rPr>
          <w:lang w:eastAsia="en-US"/>
        </w:rPr>
        <w:t>Updates on the t</w:t>
      </w:r>
      <w:r w:rsidR="00C264F4">
        <w:rPr>
          <w:lang w:eastAsia="en-US"/>
        </w:rPr>
        <w:t xml:space="preserve">est </w:t>
      </w:r>
      <w:r w:rsidR="009D603B">
        <w:rPr>
          <w:lang w:eastAsia="en-US"/>
        </w:rPr>
        <w:t>configuration</w:t>
      </w:r>
      <w:r w:rsidR="00C264F4">
        <w:rPr>
          <w:lang w:eastAsia="en-US"/>
        </w:rPr>
        <w:t>s</w:t>
      </w:r>
      <w:r w:rsidR="009D603B">
        <w:rPr>
          <w:lang w:eastAsia="en-US"/>
        </w:rPr>
        <w:t xml:space="preserve"> for the agreed </w:t>
      </w:r>
      <w:r w:rsidR="002A2526">
        <w:rPr>
          <w:lang w:eastAsia="en-US"/>
        </w:rPr>
        <w:t>(</w:t>
      </w:r>
      <w:proofErr w:type="spellStart"/>
      <w:r w:rsidR="002A2526">
        <w:rPr>
          <w:lang w:eastAsia="en-US"/>
        </w:rPr>
        <w:t>SCell</w:t>
      </w:r>
      <w:proofErr w:type="spellEnd"/>
      <w:r w:rsidR="002A2526">
        <w:rPr>
          <w:lang w:eastAsia="en-US"/>
        </w:rPr>
        <w:t xml:space="preserve"> activation/deactivation based) </w:t>
      </w:r>
      <w:r w:rsidR="009D603B">
        <w:rPr>
          <w:lang w:eastAsia="en-US"/>
        </w:rPr>
        <w:t>test case</w:t>
      </w:r>
    </w:p>
    <w:p w14:paraId="44DBE9FA" w14:textId="278C71D0" w:rsidR="00EF60CC" w:rsidRDefault="000A567D" w:rsidP="00EF60CC">
      <w:pPr>
        <w:pStyle w:val="Heading1"/>
      </w:pPr>
      <w:r>
        <w:t xml:space="preserve">2. </w:t>
      </w:r>
      <w:r>
        <w:tab/>
      </w:r>
      <w:r w:rsidR="002A1C01">
        <w:t>Discussion</w:t>
      </w:r>
    </w:p>
    <w:p w14:paraId="485DF152" w14:textId="142B1C4A" w:rsidR="00F867BA" w:rsidRPr="006C2FE0" w:rsidRDefault="00F867BA" w:rsidP="00F867BA">
      <w:pPr>
        <w:jc w:val="both"/>
        <w:rPr>
          <w:b/>
          <w:bCs/>
          <w:u w:val="single"/>
          <w:lang w:val="en-US" w:eastAsia="en-US"/>
        </w:rPr>
      </w:pPr>
      <w:r w:rsidRPr="006C2FE0">
        <w:rPr>
          <w:b/>
          <w:bCs/>
          <w:u w:val="single"/>
          <w:lang w:val="en-US" w:eastAsia="en-US"/>
        </w:rPr>
        <w:t xml:space="preserve">Agreed requirements on </w:t>
      </w:r>
      <w:r w:rsidR="007D584C">
        <w:rPr>
          <w:b/>
          <w:bCs/>
          <w:u w:val="single"/>
          <w:lang w:val="en-US" w:eastAsia="en-US"/>
        </w:rPr>
        <w:t>FR2 Inter-band IBM UEs</w:t>
      </w:r>
    </w:p>
    <w:p w14:paraId="714C9620" w14:textId="25053C7C" w:rsidR="002355E9" w:rsidRDefault="002355E9" w:rsidP="00F867BA">
      <w:pPr>
        <w:jc w:val="both"/>
        <w:rPr>
          <w:lang w:val="en-US" w:eastAsia="en-US"/>
        </w:rPr>
      </w:pPr>
      <w:r>
        <w:rPr>
          <w:lang w:val="en-US" w:eastAsia="en-US"/>
        </w:rPr>
        <w:t>All agreements made for FR2 inter-band CA requirements are summarized below. Note that the agreements are reorganized</w:t>
      </w:r>
      <w:r w:rsidR="003A7CBC">
        <w:rPr>
          <w:lang w:val="en-US" w:eastAsia="en-US"/>
        </w:rPr>
        <w:t>/</w:t>
      </w:r>
      <w:r>
        <w:rPr>
          <w:lang w:val="en-US" w:eastAsia="en-US"/>
        </w:rPr>
        <w:t xml:space="preserve">re-categorized </w:t>
      </w:r>
      <w:r w:rsidR="00AA3581">
        <w:rPr>
          <w:lang w:val="en-US" w:eastAsia="en-US"/>
        </w:rPr>
        <w:t xml:space="preserve">and some parts are highlighted in bold </w:t>
      </w:r>
      <w:r>
        <w:rPr>
          <w:lang w:val="en-US" w:eastAsia="en-US"/>
        </w:rPr>
        <w:t>just for a better readability.</w:t>
      </w:r>
    </w:p>
    <w:p w14:paraId="69F63A19" w14:textId="77777777" w:rsidR="00C82FAC" w:rsidRDefault="00C82FAC" w:rsidP="00C82FAC">
      <w:pPr>
        <w:pStyle w:val="ListParagraph"/>
        <w:numPr>
          <w:ilvl w:val="0"/>
          <w:numId w:val="20"/>
        </w:numPr>
        <w:jc w:val="both"/>
        <w:rPr>
          <w:lang w:val="de-DE"/>
        </w:rPr>
      </w:pPr>
      <w:r>
        <w:rPr>
          <w:lang w:val="de-DE"/>
        </w:rPr>
        <w:t>CBM vs. IBM</w:t>
      </w:r>
    </w:p>
    <w:p w14:paraId="261FAFF1" w14:textId="77777777" w:rsidR="00C82FAC" w:rsidRPr="00FC2B7C" w:rsidRDefault="00C82FAC" w:rsidP="00C82FAC">
      <w:pPr>
        <w:numPr>
          <w:ilvl w:val="1"/>
          <w:numId w:val="20"/>
        </w:numPr>
        <w:overflowPunct w:val="0"/>
        <w:autoSpaceDE w:val="0"/>
        <w:autoSpaceDN w:val="0"/>
        <w:adjustRightInd w:val="0"/>
        <w:spacing w:after="120"/>
        <w:textAlignment w:val="baseline"/>
        <w:rPr>
          <w:lang w:val="en-US"/>
        </w:rPr>
      </w:pPr>
      <w:r>
        <w:rPr>
          <w:lang w:val="en-US"/>
        </w:rPr>
        <w:t xml:space="preserve">Requirements for </w:t>
      </w:r>
      <w:r w:rsidRPr="00750CFB">
        <w:rPr>
          <w:b/>
          <w:bCs/>
          <w:u w:val="single"/>
          <w:lang w:val="en-US"/>
        </w:rPr>
        <w:t>IBM UE-only</w:t>
      </w:r>
      <w:r w:rsidRPr="00FC2B7C">
        <w:rPr>
          <w:lang w:val="en-US"/>
        </w:rPr>
        <w:t xml:space="preserve"> in Rel-16</w:t>
      </w:r>
    </w:p>
    <w:p w14:paraId="28AD88BE" w14:textId="77777777" w:rsidR="00C82FAC" w:rsidRDefault="00C82FAC" w:rsidP="00C82FAC">
      <w:pPr>
        <w:pStyle w:val="ListParagraph"/>
        <w:numPr>
          <w:ilvl w:val="0"/>
          <w:numId w:val="20"/>
        </w:numPr>
        <w:jc w:val="both"/>
        <w:rPr>
          <w:lang w:val="de-DE"/>
        </w:rPr>
      </w:pPr>
      <w:r>
        <w:rPr>
          <w:lang w:val="de-DE"/>
        </w:rPr>
        <w:t>Requirements for UE in RRC I</w:t>
      </w:r>
      <w:r w:rsidRPr="00C165D0">
        <w:rPr>
          <w:lang w:val="de-DE"/>
        </w:rPr>
        <w:t>dle</w:t>
      </w:r>
      <w:r>
        <w:rPr>
          <w:lang w:val="de-DE"/>
        </w:rPr>
        <w:t>/I</w:t>
      </w:r>
      <w:r w:rsidRPr="00C165D0">
        <w:rPr>
          <w:lang w:val="de-DE"/>
        </w:rPr>
        <w:t xml:space="preserve">nactive </w:t>
      </w:r>
      <w:r>
        <w:rPr>
          <w:lang w:val="de-DE"/>
        </w:rPr>
        <w:t>state</w:t>
      </w:r>
    </w:p>
    <w:p w14:paraId="2463B2D9" w14:textId="77777777" w:rsidR="00C82FAC" w:rsidRPr="00750CFB" w:rsidRDefault="00C82FAC" w:rsidP="00C82FAC">
      <w:pPr>
        <w:numPr>
          <w:ilvl w:val="1"/>
          <w:numId w:val="20"/>
        </w:numPr>
        <w:overflowPunct w:val="0"/>
        <w:autoSpaceDE w:val="0"/>
        <w:autoSpaceDN w:val="0"/>
        <w:adjustRightInd w:val="0"/>
        <w:spacing w:after="120"/>
        <w:textAlignment w:val="baseline"/>
        <w:rPr>
          <w:b/>
          <w:bCs/>
          <w:u w:val="single"/>
          <w:lang w:val="en-US"/>
        </w:rPr>
      </w:pPr>
      <w:r w:rsidRPr="00750CFB">
        <w:rPr>
          <w:b/>
          <w:bCs/>
          <w:u w:val="single"/>
          <w:lang w:val="en-US"/>
        </w:rPr>
        <w:t>No issue</w:t>
      </w:r>
    </w:p>
    <w:p w14:paraId="1FD0EFCC" w14:textId="77777777" w:rsidR="00C82FAC" w:rsidRDefault="00C82FAC" w:rsidP="00C82FAC">
      <w:pPr>
        <w:pStyle w:val="ListParagraph"/>
        <w:numPr>
          <w:ilvl w:val="0"/>
          <w:numId w:val="20"/>
        </w:numPr>
        <w:jc w:val="both"/>
        <w:rPr>
          <w:lang w:val="de-DE"/>
        </w:rPr>
      </w:pPr>
      <w:r>
        <w:rPr>
          <w:lang w:val="de-DE"/>
        </w:rPr>
        <w:t>S</w:t>
      </w:r>
      <w:r w:rsidRPr="00C165D0">
        <w:rPr>
          <w:lang w:val="de-DE"/>
        </w:rPr>
        <w:t xml:space="preserve">caling factor </w:t>
      </w:r>
      <w:r>
        <w:rPr>
          <w:lang w:val="de-DE"/>
        </w:rPr>
        <w:t xml:space="preserve">of </w:t>
      </w:r>
      <w:r w:rsidRPr="00C165D0">
        <w:rPr>
          <w:lang w:val="de-DE"/>
        </w:rPr>
        <w:t>CSSF</w:t>
      </w:r>
      <w:r w:rsidRPr="00C165D0">
        <w:rPr>
          <w:vertAlign w:val="subscript"/>
          <w:lang w:val="de-DE"/>
        </w:rPr>
        <w:t>outside_gap</w:t>
      </w:r>
    </w:p>
    <w:p w14:paraId="2D8C2B18" w14:textId="77777777" w:rsidR="00C82FAC" w:rsidRPr="00FC2B7C" w:rsidRDefault="00C82FAC" w:rsidP="00C82FAC">
      <w:pPr>
        <w:numPr>
          <w:ilvl w:val="1"/>
          <w:numId w:val="20"/>
        </w:numPr>
        <w:overflowPunct w:val="0"/>
        <w:autoSpaceDE w:val="0"/>
        <w:autoSpaceDN w:val="0"/>
        <w:adjustRightInd w:val="0"/>
        <w:spacing w:after="120"/>
        <w:textAlignment w:val="baseline"/>
        <w:rPr>
          <w:lang w:val="en-US"/>
        </w:rPr>
      </w:pPr>
      <w:r w:rsidRPr="00FC2B7C">
        <w:rPr>
          <w:lang w:val="en-US"/>
        </w:rPr>
        <w:t>FR2 PSCC in EN-DC mode or FR2 PCC in SA/NE-DC mode</w:t>
      </w:r>
    </w:p>
    <w:p w14:paraId="755E0438" w14:textId="77777777" w:rsidR="00C82FAC" w:rsidRPr="00FC2B7C" w:rsidRDefault="00C82FAC" w:rsidP="00C82FAC">
      <w:pPr>
        <w:numPr>
          <w:ilvl w:val="1"/>
          <w:numId w:val="20"/>
        </w:numPr>
        <w:overflowPunct w:val="0"/>
        <w:autoSpaceDE w:val="0"/>
        <w:autoSpaceDN w:val="0"/>
        <w:adjustRightInd w:val="0"/>
        <w:spacing w:after="120"/>
        <w:textAlignment w:val="baseline"/>
        <w:rPr>
          <w:lang w:val="en-US"/>
        </w:rPr>
      </w:pPr>
      <w:r w:rsidRPr="00FC2B7C">
        <w:rPr>
          <w:lang w:val="en-US"/>
        </w:rPr>
        <w:t xml:space="preserve">FR2 SCC where </w:t>
      </w:r>
      <w:proofErr w:type="spellStart"/>
      <w:r w:rsidRPr="00FC2B7C">
        <w:rPr>
          <w:lang w:val="en-US"/>
        </w:rPr>
        <w:t>neighbour</w:t>
      </w:r>
      <w:proofErr w:type="spellEnd"/>
      <w:r w:rsidRPr="00FC2B7C">
        <w:rPr>
          <w:lang w:val="en-US"/>
        </w:rPr>
        <w:t xml:space="preserve"> cell measurement is required</w:t>
      </w:r>
    </w:p>
    <w:p w14:paraId="32D4C3A4" w14:textId="77777777" w:rsidR="00C82FAC" w:rsidRPr="00FC2B7C" w:rsidRDefault="00C82FAC" w:rsidP="00C82FAC">
      <w:pPr>
        <w:numPr>
          <w:ilvl w:val="1"/>
          <w:numId w:val="20"/>
        </w:numPr>
        <w:overflowPunct w:val="0"/>
        <w:autoSpaceDE w:val="0"/>
        <w:autoSpaceDN w:val="0"/>
        <w:adjustRightInd w:val="0"/>
        <w:spacing w:after="120"/>
        <w:textAlignment w:val="baseline"/>
        <w:rPr>
          <w:lang w:val="en-US"/>
        </w:rPr>
      </w:pPr>
      <w:r w:rsidRPr="00FC2B7C">
        <w:rPr>
          <w:lang w:val="en-US"/>
        </w:rPr>
        <w:t xml:space="preserve">FR2 SCC where </w:t>
      </w:r>
      <w:proofErr w:type="spellStart"/>
      <w:r w:rsidRPr="00FC2B7C">
        <w:rPr>
          <w:lang w:val="en-US"/>
        </w:rPr>
        <w:t>neighbour</w:t>
      </w:r>
      <w:proofErr w:type="spellEnd"/>
      <w:r w:rsidRPr="00FC2B7C">
        <w:rPr>
          <w:lang w:val="en-US"/>
        </w:rPr>
        <w:t xml:space="preserve"> cell measurement is not required</w:t>
      </w:r>
    </w:p>
    <w:p w14:paraId="2762489D" w14:textId="77777777" w:rsidR="00C82FAC" w:rsidRDefault="00C82FAC" w:rsidP="00C82FAC">
      <w:pPr>
        <w:numPr>
          <w:ilvl w:val="1"/>
          <w:numId w:val="20"/>
        </w:numPr>
        <w:overflowPunct w:val="0"/>
        <w:autoSpaceDE w:val="0"/>
        <w:autoSpaceDN w:val="0"/>
        <w:adjustRightInd w:val="0"/>
        <w:spacing w:after="120"/>
        <w:textAlignment w:val="baseline"/>
        <w:rPr>
          <w:lang w:val="en-US"/>
        </w:rPr>
      </w:pPr>
      <w:r w:rsidRPr="00CE6AEE">
        <w:rPr>
          <w:lang w:val="en-US"/>
        </w:rPr>
        <w:t xml:space="preserve">The scaling factor </w:t>
      </w:r>
      <w:proofErr w:type="spellStart"/>
      <w:r w:rsidRPr="00CE6AEE">
        <w:rPr>
          <w:lang w:val="en-US"/>
        </w:rPr>
        <w:t>CSSF</w:t>
      </w:r>
      <w:r w:rsidRPr="00FC2B7C">
        <w:rPr>
          <w:lang w:val="en-US"/>
        </w:rPr>
        <w:t>outside_gap</w:t>
      </w:r>
      <w:proofErr w:type="spellEnd"/>
      <w:r w:rsidRPr="00CE6AEE">
        <w:rPr>
          <w:lang w:val="en-US"/>
        </w:rPr>
        <w:t xml:space="preserve"> for FR2 inter-band CA is defined as:</w:t>
      </w:r>
    </w:p>
    <w:tbl>
      <w:tblPr>
        <w:tblW w:w="9051"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1"/>
        <w:gridCol w:w="2315"/>
        <w:gridCol w:w="2208"/>
        <w:gridCol w:w="2687"/>
      </w:tblGrid>
      <w:tr w:rsidR="00C82FAC" w:rsidRPr="00CE6AEE" w14:paraId="0165BEFA" w14:textId="77777777" w:rsidTr="00DC6C9C">
        <w:trPr>
          <w:trHeight w:val="1023"/>
        </w:trPr>
        <w:tc>
          <w:tcPr>
            <w:tcW w:w="1841" w:type="dxa"/>
            <w:shd w:val="clear" w:color="auto" w:fill="auto"/>
            <w:tcMar>
              <w:top w:w="15" w:type="dxa"/>
              <w:left w:w="108" w:type="dxa"/>
              <w:bottom w:w="0" w:type="dxa"/>
              <w:right w:w="108" w:type="dxa"/>
            </w:tcMar>
            <w:vAlign w:val="center"/>
            <w:hideMark/>
          </w:tcPr>
          <w:p w14:paraId="0088874E" w14:textId="77777777" w:rsidR="00C82FAC" w:rsidRPr="00CE6AEE" w:rsidRDefault="00C82FAC" w:rsidP="00DC6C9C">
            <w:pPr>
              <w:spacing w:after="0"/>
              <w:ind w:left="-30" w:right="-260"/>
              <w:rPr>
                <w:lang w:val="en-US"/>
              </w:rPr>
            </w:pPr>
            <w:r w:rsidRPr="00CE6AEE">
              <w:t>Scenario</w:t>
            </w:r>
          </w:p>
        </w:tc>
        <w:tc>
          <w:tcPr>
            <w:tcW w:w="2315" w:type="dxa"/>
            <w:shd w:val="clear" w:color="auto" w:fill="auto"/>
            <w:tcMar>
              <w:top w:w="15" w:type="dxa"/>
              <w:left w:w="108" w:type="dxa"/>
              <w:bottom w:w="0" w:type="dxa"/>
              <w:right w:w="108" w:type="dxa"/>
            </w:tcMar>
            <w:vAlign w:val="center"/>
            <w:hideMark/>
          </w:tcPr>
          <w:p w14:paraId="10BB6DC4" w14:textId="77777777" w:rsidR="00C82FAC" w:rsidRPr="00CE6AEE" w:rsidRDefault="00C82FAC" w:rsidP="00DC6C9C">
            <w:pPr>
              <w:spacing w:after="0"/>
              <w:rPr>
                <w:lang w:val="en-US"/>
              </w:rPr>
            </w:pPr>
            <w:proofErr w:type="spellStart"/>
            <w:r w:rsidRPr="00CE6AEE">
              <w:t>CSSF</w:t>
            </w:r>
            <w:r w:rsidRPr="00CE6AEE">
              <w:rPr>
                <w:vertAlign w:val="subscript"/>
              </w:rPr>
              <w:t>outside_gap,i</w:t>
            </w:r>
            <w:proofErr w:type="spellEnd"/>
            <w:r w:rsidRPr="00CE6AEE">
              <w:t xml:space="preserve"> for FR2 PCC (in SA or NE-DC mode) or FR2 PSCC (in EN-DC mode)</w:t>
            </w:r>
          </w:p>
        </w:tc>
        <w:tc>
          <w:tcPr>
            <w:tcW w:w="2208" w:type="dxa"/>
            <w:shd w:val="clear" w:color="auto" w:fill="auto"/>
            <w:tcMar>
              <w:top w:w="15" w:type="dxa"/>
              <w:left w:w="108" w:type="dxa"/>
              <w:bottom w:w="0" w:type="dxa"/>
              <w:right w:w="108" w:type="dxa"/>
            </w:tcMar>
            <w:vAlign w:val="center"/>
            <w:hideMark/>
          </w:tcPr>
          <w:p w14:paraId="016EB50D" w14:textId="77777777" w:rsidR="00C82FAC" w:rsidRPr="00CE6AEE" w:rsidRDefault="00C82FAC" w:rsidP="00DC6C9C">
            <w:pPr>
              <w:spacing w:after="0"/>
              <w:rPr>
                <w:lang w:val="en-US"/>
              </w:rPr>
            </w:pPr>
            <w:proofErr w:type="spellStart"/>
            <w:r w:rsidRPr="00CE6AEE">
              <w:t>CSSF</w:t>
            </w:r>
            <w:r w:rsidRPr="00CE6AEE">
              <w:rPr>
                <w:vertAlign w:val="subscript"/>
              </w:rPr>
              <w:t>outside_gap,i</w:t>
            </w:r>
            <w:proofErr w:type="spellEnd"/>
            <w:r w:rsidRPr="00CE6AEE">
              <w:t xml:space="preserve"> for FR2 SCC where neighbour cell measurement is required</w:t>
            </w:r>
          </w:p>
        </w:tc>
        <w:tc>
          <w:tcPr>
            <w:tcW w:w="2687" w:type="dxa"/>
            <w:shd w:val="clear" w:color="auto" w:fill="auto"/>
            <w:tcMar>
              <w:top w:w="15" w:type="dxa"/>
              <w:left w:w="108" w:type="dxa"/>
              <w:bottom w:w="0" w:type="dxa"/>
              <w:right w:w="108" w:type="dxa"/>
            </w:tcMar>
            <w:vAlign w:val="center"/>
            <w:hideMark/>
          </w:tcPr>
          <w:p w14:paraId="0F245F39" w14:textId="77777777" w:rsidR="00C82FAC" w:rsidRPr="00CE6AEE" w:rsidRDefault="00C82FAC" w:rsidP="00DC6C9C">
            <w:pPr>
              <w:spacing w:after="0"/>
              <w:rPr>
                <w:lang w:val="en-US"/>
              </w:rPr>
            </w:pPr>
            <w:proofErr w:type="spellStart"/>
            <w:r w:rsidRPr="00CE6AEE">
              <w:t>CSSF</w:t>
            </w:r>
            <w:r w:rsidRPr="00CE6AEE">
              <w:rPr>
                <w:vertAlign w:val="subscript"/>
              </w:rPr>
              <w:t>outside_gap,i</w:t>
            </w:r>
            <w:proofErr w:type="spellEnd"/>
            <w:r w:rsidRPr="00CE6AEE">
              <w:t xml:space="preserve"> for FR2 SCC where neighbour cell measurement is not required</w:t>
            </w:r>
          </w:p>
        </w:tc>
      </w:tr>
      <w:tr w:rsidR="00C82FAC" w:rsidRPr="00CE6AEE" w14:paraId="291E0831" w14:textId="77777777" w:rsidTr="00DC6C9C">
        <w:trPr>
          <w:trHeight w:val="663"/>
        </w:trPr>
        <w:tc>
          <w:tcPr>
            <w:tcW w:w="1841" w:type="dxa"/>
            <w:shd w:val="clear" w:color="auto" w:fill="auto"/>
            <w:tcMar>
              <w:top w:w="15" w:type="dxa"/>
              <w:left w:w="108" w:type="dxa"/>
              <w:bottom w:w="0" w:type="dxa"/>
              <w:right w:w="108" w:type="dxa"/>
            </w:tcMar>
            <w:vAlign w:val="center"/>
            <w:hideMark/>
          </w:tcPr>
          <w:p w14:paraId="375C3910" w14:textId="77777777" w:rsidR="00C82FAC" w:rsidRPr="00CE6AEE" w:rsidRDefault="00C82FAC" w:rsidP="00DC6C9C">
            <w:pPr>
              <w:spacing w:after="0"/>
              <w:ind w:left="-30" w:right="-260"/>
              <w:rPr>
                <w:lang w:val="en-US"/>
              </w:rPr>
            </w:pPr>
            <w:r w:rsidRPr="00CE6AEE">
              <w:t xml:space="preserve">FR2 inter-band CA </w:t>
            </w:r>
          </w:p>
        </w:tc>
        <w:tc>
          <w:tcPr>
            <w:tcW w:w="2315" w:type="dxa"/>
            <w:shd w:val="clear" w:color="auto" w:fill="auto"/>
            <w:tcMar>
              <w:top w:w="15" w:type="dxa"/>
              <w:left w:w="108" w:type="dxa"/>
              <w:bottom w:w="0" w:type="dxa"/>
              <w:right w:w="108" w:type="dxa"/>
            </w:tcMar>
            <w:vAlign w:val="center"/>
            <w:hideMark/>
          </w:tcPr>
          <w:p w14:paraId="6805F626" w14:textId="77777777" w:rsidR="00C82FAC" w:rsidRPr="00CE6AEE" w:rsidRDefault="00C82FAC" w:rsidP="00DC6C9C">
            <w:pPr>
              <w:spacing w:after="0"/>
              <w:rPr>
                <w:lang w:val="en-US"/>
              </w:rPr>
            </w:pPr>
            <w:r w:rsidRPr="00CE6AEE">
              <w:t>1</w:t>
            </w:r>
          </w:p>
        </w:tc>
        <w:tc>
          <w:tcPr>
            <w:tcW w:w="2208" w:type="dxa"/>
            <w:shd w:val="clear" w:color="auto" w:fill="auto"/>
            <w:tcMar>
              <w:top w:w="15" w:type="dxa"/>
              <w:left w:w="108" w:type="dxa"/>
              <w:bottom w:w="0" w:type="dxa"/>
              <w:right w:w="108" w:type="dxa"/>
            </w:tcMar>
            <w:vAlign w:val="center"/>
            <w:hideMark/>
          </w:tcPr>
          <w:p w14:paraId="47C10538" w14:textId="77777777" w:rsidR="00C82FAC" w:rsidRPr="00CE6AEE" w:rsidRDefault="00C82FAC" w:rsidP="00DC6C9C">
            <w:pPr>
              <w:spacing w:after="0"/>
              <w:rPr>
                <w:lang w:val="en-US"/>
              </w:rPr>
            </w:pPr>
            <w:r w:rsidRPr="00CE6AEE">
              <w:t>2</w:t>
            </w:r>
            <w:r w:rsidRPr="00CE6AEE">
              <w:rPr>
                <w:vertAlign w:val="superscript"/>
              </w:rPr>
              <w:t>Note 1</w:t>
            </w:r>
          </w:p>
        </w:tc>
        <w:tc>
          <w:tcPr>
            <w:tcW w:w="2687" w:type="dxa"/>
            <w:shd w:val="clear" w:color="auto" w:fill="auto"/>
            <w:tcMar>
              <w:top w:w="15" w:type="dxa"/>
              <w:left w:w="108" w:type="dxa"/>
              <w:bottom w:w="0" w:type="dxa"/>
              <w:right w:w="108" w:type="dxa"/>
            </w:tcMar>
            <w:vAlign w:val="center"/>
            <w:hideMark/>
          </w:tcPr>
          <w:p w14:paraId="52F20105" w14:textId="77777777" w:rsidR="00C82FAC" w:rsidRPr="00CE6AEE" w:rsidRDefault="00C82FAC" w:rsidP="00DC6C9C">
            <w:pPr>
              <w:spacing w:after="0"/>
              <w:rPr>
                <w:lang w:val="en-US"/>
              </w:rPr>
            </w:pPr>
            <w:r w:rsidRPr="00CE6AEE">
              <w:t xml:space="preserve">2×(Number of configured </w:t>
            </w:r>
            <w:proofErr w:type="spellStart"/>
            <w:r w:rsidRPr="00CE6AEE">
              <w:t>SCell</w:t>
            </w:r>
            <w:proofErr w:type="spellEnd"/>
            <w:r w:rsidRPr="00CE6AEE">
              <w:t>(s) - 1)</w:t>
            </w:r>
          </w:p>
        </w:tc>
      </w:tr>
      <w:tr w:rsidR="00C82FAC" w:rsidRPr="00CE6AEE" w14:paraId="592A0932" w14:textId="77777777" w:rsidTr="00DC6C9C">
        <w:trPr>
          <w:trHeight w:val="195"/>
        </w:trPr>
        <w:tc>
          <w:tcPr>
            <w:tcW w:w="9051" w:type="dxa"/>
            <w:gridSpan w:val="4"/>
            <w:shd w:val="clear" w:color="auto" w:fill="auto"/>
            <w:tcMar>
              <w:top w:w="15" w:type="dxa"/>
              <w:left w:w="108" w:type="dxa"/>
              <w:bottom w:w="0" w:type="dxa"/>
              <w:right w:w="108" w:type="dxa"/>
            </w:tcMar>
            <w:vAlign w:val="center"/>
            <w:hideMark/>
          </w:tcPr>
          <w:p w14:paraId="002CFE72" w14:textId="77777777" w:rsidR="00C82FAC" w:rsidRPr="00CE6AEE" w:rsidRDefault="00C82FAC" w:rsidP="00DC6C9C">
            <w:pPr>
              <w:spacing w:after="0"/>
              <w:rPr>
                <w:lang w:val="en-US"/>
              </w:rPr>
            </w:pPr>
            <w:r w:rsidRPr="00CE6AEE">
              <w:t xml:space="preserve">Note1: </w:t>
            </w:r>
            <w:proofErr w:type="spellStart"/>
            <w:r w:rsidRPr="00CE6AEE">
              <w:t>CSSF</w:t>
            </w:r>
            <w:r w:rsidRPr="00CE6AEE">
              <w:rPr>
                <w:vertAlign w:val="subscript"/>
              </w:rPr>
              <w:t>outside_gap,i</w:t>
            </w:r>
            <w:proofErr w:type="spellEnd"/>
            <w:r w:rsidRPr="00CE6AEE">
              <w:rPr>
                <w:vertAlign w:val="subscript"/>
              </w:rPr>
              <w:t xml:space="preserve"> </w:t>
            </w:r>
            <w:r w:rsidRPr="00CE6AEE">
              <w:t xml:space="preserve">=1 if  only one </w:t>
            </w:r>
            <w:proofErr w:type="spellStart"/>
            <w:r w:rsidRPr="00CE6AEE">
              <w:t>SCell</w:t>
            </w:r>
            <w:proofErr w:type="spellEnd"/>
            <w:r w:rsidRPr="00CE6AEE">
              <w:t xml:space="preserve"> is configured and neighbour cell measurement is required on this </w:t>
            </w:r>
            <w:proofErr w:type="spellStart"/>
            <w:r w:rsidRPr="00CE6AEE">
              <w:t>Scell</w:t>
            </w:r>
            <w:proofErr w:type="spellEnd"/>
            <w:r w:rsidRPr="00CE6AEE">
              <w:t>.</w:t>
            </w:r>
          </w:p>
        </w:tc>
      </w:tr>
    </w:tbl>
    <w:p w14:paraId="3CAF9C55" w14:textId="77777777" w:rsidR="00C82FAC" w:rsidRDefault="00C82FAC" w:rsidP="00C82FAC">
      <w:pPr>
        <w:overflowPunct w:val="0"/>
        <w:autoSpaceDE w:val="0"/>
        <w:autoSpaceDN w:val="0"/>
        <w:adjustRightInd w:val="0"/>
        <w:spacing w:after="120"/>
        <w:ind w:left="1440"/>
        <w:textAlignment w:val="baseline"/>
        <w:rPr>
          <w:lang w:val="en-US"/>
        </w:rPr>
      </w:pPr>
      <w:r w:rsidRPr="00CE6AEE">
        <w:rPr>
          <w:lang w:val="en-US"/>
        </w:rPr>
        <w:t xml:space="preserve">Where, </w:t>
      </w:r>
      <w:r w:rsidRPr="00E84F13">
        <w:rPr>
          <w:b/>
          <w:bCs/>
          <w:u w:val="single"/>
          <w:lang w:val="en-US"/>
        </w:rPr>
        <w:t>only two FR2 bands</w:t>
      </w:r>
      <w:r w:rsidRPr="00CE6AEE">
        <w:rPr>
          <w:lang w:val="en-US"/>
        </w:rPr>
        <w:t xml:space="preserve"> are specified for FR2 inter-band CA in release 16</w:t>
      </w:r>
      <w:r w:rsidRPr="00FC2B7C">
        <w:rPr>
          <w:lang w:val="en-US"/>
        </w:rPr>
        <w:t xml:space="preserve">. It is assumed that UE has </w:t>
      </w:r>
      <w:r w:rsidRPr="00D07109">
        <w:rPr>
          <w:b/>
          <w:bCs/>
          <w:u w:val="single"/>
          <w:lang w:val="en-US"/>
        </w:rPr>
        <w:t>two searchers</w:t>
      </w:r>
      <w:r w:rsidRPr="00FC2B7C">
        <w:rPr>
          <w:lang w:val="en-US"/>
        </w:rPr>
        <w:t xml:space="preserve"> for performing intra-frequency measurements without gaps.</w:t>
      </w:r>
    </w:p>
    <w:p w14:paraId="4337ADCD" w14:textId="77777777" w:rsidR="00C82FAC" w:rsidRDefault="00C82FAC" w:rsidP="00C82FAC">
      <w:pPr>
        <w:pStyle w:val="ListParagraph"/>
        <w:numPr>
          <w:ilvl w:val="0"/>
          <w:numId w:val="20"/>
        </w:numPr>
        <w:jc w:val="both"/>
        <w:rPr>
          <w:lang w:val="de-DE"/>
        </w:rPr>
      </w:pPr>
      <w:r w:rsidRPr="00F30EAD">
        <w:rPr>
          <w:lang w:val="de-DE"/>
        </w:rPr>
        <w:t>Interruption</w:t>
      </w:r>
    </w:p>
    <w:p w14:paraId="4A137833" w14:textId="77777777" w:rsidR="00C82FAC" w:rsidRPr="0080266A" w:rsidRDefault="00C82FAC" w:rsidP="00C82FAC">
      <w:pPr>
        <w:numPr>
          <w:ilvl w:val="1"/>
          <w:numId w:val="20"/>
        </w:numPr>
        <w:overflowPunct w:val="0"/>
        <w:autoSpaceDE w:val="0"/>
        <w:autoSpaceDN w:val="0"/>
        <w:adjustRightInd w:val="0"/>
        <w:spacing w:after="120"/>
        <w:textAlignment w:val="baseline"/>
        <w:rPr>
          <w:lang w:val="en-US"/>
        </w:rPr>
      </w:pPr>
      <w:r w:rsidRPr="0080266A">
        <w:rPr>
          <w:lang w:val="en-US"/>
        </w:rPr>
        <w:t xml:space="preserve">For a FR2 inter-band CA combination with using independent beam management, the </w:t>
      </w:r>
      <w:r w:rsidRPr="00185D99">
        <w:rPr>
          <w:b/>
          <w:bCs/>
          <w:u w:val="single"/>
          <w:lang w:val="en-US"/>
        </w:rPr>
        <w:t>existing interruption requirements for inter-band CA</w:t>
      </w:r>
      <w:r w:rsidRPr="0080266A">
        <w:rPr>
          <w:lang w:val="en-US"/>
        </w:rPr>
        <w:t xml:space="preserve"> can be applied.</w:t>
      </w:r>
    </w:p>
    <w:p w14:paraId="5E9AB709" w14:textId="77777777" w:rsidR="00C82FAC" w:rsidRPr="007A4DF5" w:rsidRDefault="00C82FAC" w:rsidP="00C82FAC">
      <w:pPr>
        <w:pStyle w:val="ListParagraph"/>
        <w:numPr>
          <w:ilvl w:val="0"/>
          <w:numId w:val="20"/>
        </w:numPr>
        <w:jc w:val="both"/>
        <w:rPr>
          <w:lang w:val="de-DE"/>
        </w:rPr>
      </w:pPr>
      <w:r w:rsidRPr="007A4DF5">
        <w:rPr>
          <w:lang w:val="en-US"/>
        </w:rPr>
        <w:t>Beam management</w:t>
      </w:r>
    </w:p>
    <w:p w14:paraId="706CCE7A" w14:textId="77777777" w:rsidR="00C82FAC" w:rsidRPr="007A4DF5" w:rsidRDefault="00C82FAC" w:rsidP="00C82FAC">
      <w:pPr>
        <w:numPr>
          <w:ilvl w:val="1"/>
          <w:numId w:val="20"/>
        </w:numPr>
        <w:overflowPunct w:val="0"/>
        <w:autoSpaceDE w:val="0"/>
        <w:autoSpaceDN w:val="0"/>
        <w:adjustRightInd w:val="0"/>
        <w:spacing w:after="120"/>
        <w:textAlignment w:val="baseline"/>
        <w:rPr>
          <w:lang w:val="en-US"/>
        </w:rPr>
      </w:pPr>
      <w:r w:rsidRPr="007A4DF5">
        <w:rPr>
          <w:b/>
          <w:bCs/>
          <w:u w:val="single"/>
          <w:lang w:val="en-US"/>
        </w:rPr>
        <w:t>Beam management resource</w:t>
      </w:r>
      <w:r w:rsidRPr="007A4DF5">
        <w:rPr>
          <w:lang w:val="en-US"/>
        </w:rPr>
        <w:t xml:space="preserve"> configuration for FR2 inter-band CA </w:t>
      </w:r>
      <w:r w:rsidRPr="007A4DF5">
        <w:t xml:space="preserve">combination </w:t>
      </w:r>
      <w:r w:rsidRPr="007A4DF5">
        <w:rPr>
          <w:lang w:val="en-US"/>
        </w:rPr>
        <w:t>with independent beam:</w:t>
      </w:r>
    </w:p>
    <w:p w14:paraId="193A01FA" w14:textId="77777777" w:rsidR="00C82FAC" w:rsidRPr="009D3C0E" w:rsidRDefault="00C82FAC" w:rsidP="00C82FAC">
      <w:pPr>
        <w:numPr>
          <w:ilvl w:val="2"/>
          <w:numId w:val="20"/>
        </w:numPr>
        <w:overflowPunct w:val="0"/>
        <w:autoSpaceDE w:val="0"/>
        <w:autoSpaceDN w:val="0"/>
        <w:adjustRightInd w:val="0"/>
        <w:spacing w:after="120"/>
        <w:textAlignment w:val="baseline"/>
        <w:rPr>
          <w:strike/>
          <w:lang w:val="en-US"/>
        </w:rPr>
      </w:pPr>
      <w:r w:rsidRPr="009D3C0E">
        <w:rPr>
          <w:strike/>
        </w:rPr>
        <w:t xml:space="preserve">Beam management resources on one cell </w:t>
      </w:r>
      <w:r w:rsidRPr="009D3C0E">
        <w:rPr>
          <w:b/>
          <w:bCs/>
          <w:strike/>
          <w:u w:val="single"/>
        </w:rPr>
        <w:t>in each band</w:t>
      </w:r>
      <w:r w:rsidRPr="009D3C0E">
        <w:rPr>
          <w:strike/>
        </w:rPr>
        <w:t xml:space="preserve"> may be configured.</w:t>
      </w:r>
    </w:p>
    <w:p w14:paraId="616A9DC6" w14:textId="77777777" w:rsidR="00C82FAC" w:rsidRPr="009D3C0E" w:rsidRDefault="00C82FAC" w:rsidP="00C82FAC">
      <w:pPr>
        <w:numPr>
          <w:ilvl w:val="2"/>
          <w:numId w:val="20"/>
        </w:numPr>
        <w:overflowPunct w:val="0"/>
        <w:autoSpaceDE w:val="0"/>
        <w:autoSpaceDN w:val="0"/>
        <w:adjustRightInd w:val="0"/>
        <w:spacing w:after="120"/>
        <w:textAlignment w:val="baseline"/>
        <w:rPr>
          <w:strike/>
          <w:lang w:val="en-US"/>
        </w:rPr>
      </w:pPr>
      <w:r w:rsidRPr="009D3C0E">
        <w:rPr>
          <w:strike/>
        </w:rPr>
        <w:lastRenderedPageBreak/>
        <w:t xml:space="preserve">Network may also configure beam management resources </w:t>
      </w:r>
      <w:r w:rsidRPr="009D3C0E">
        <w:rPr>
          <w:b/>
          <w:bCs/>
          <w:strike/>
          <w:u w:val="single"/>
        </w:rPr>
        <w:t xml:space="preserve">only on one cell such as </w:t>
      </w:r>
      <w:proofErr w:type="spellStart"/>
      <w:r w:rsidRPr="009D3C0E">
        <w:rPr>
          <w:b/>
          <w:bCs/>
          <w:strike/>
          <w:u w:val="single"/>
        </w:rPr>
        <w:t>Pcell</w:t>
      </w:r>
      <w:proofErr w:type="spellEnd"/>
      <w:r w:rsidRPr="009D3C0E">
        <w:rPr>
          <w:strike/>
        </w:rPr>
        <w:t xml:space="preserve">, e.g. </w:t>
      </w:r>
      <w:r w:rsidRPr="009D3C0E">
        <w:rPr>
          <w:b/>
          <w:bCs/>
          <w:strike/>
          <w:u w:val="single"/>
        </w:rPr>
        <w:t>if network knows nodes on both bands are collocated</w:t>
      </w:r>
      <w:r w:rsidRPr="009D3C0E">
        <w:rPr>
          <w:strike/>
        </w:rPr>
        <w:t>.</w:t>
      </w:r>
    </w:p>
    <w:p w14:paraId="646F461D" w14:textId="41C69C17" w:rsidR="007827DD" w:rsidRPr="007827DD" w:rsidRDefault="009D3C0E" w:rsidP="009D3C0E">
      <w:pPr>
        <w:overflowPunct w:val="0"/>
        <w:autoSpaceDE w:val="0"/>
        <w:autoSpaceDN w:val="0"/>
        <w:adjustRightInd w:val="0"/>
        <w:spacing w:after="120"/>
        <w:ind w:left="1800"/>
        <w:textAlignment w:val="baseline"/>
        <w:rPr>
          <w:b/>
          <w:bCs/>
          <w:lang w:val="en-US"/>
        </w:rPr>
      </w:pPr>
      <w:r w:rsidRPr="007827DD">
        <w:rPr>
          <w:b/>
          <w:bCs/>
          <w:i/>
          <w:iCs/>
          <w:lang w:val="en-US"/>
        </w:rPr>
        <w:t>the above both (1) and (2) are</w:t>
      </w:r>
      <w:r w:rsidR="007827DD" w:rsidRPr="007827DD">
        <w:rPr>
          <w:b/>
          <w:bCs/>
          <w:i/>
          <w:iCs/>
          <w:lang w:val="en-US"/>
        </w:rPr>
        <w:t xml:space="preserve"> updated as follows</w:t>
      </w:r>
      <w:r w:rsidR="007827DD">
        <w:rPr>
          <w:b/>
          <w:bCs/>
          <w:i/>
          <w:iCs/>
          <w:lang w:val="en-US"/>
        </w:rPr>
        <w:t xml:space="preserve"> in RAN4#97 e-meeting</w:t>
      </w:r>
      <w:r w:rsidR="007827DD">
        <w:rPr>
          <w:b/>
          <w:bCs/>
          <w:lang w:val="en-US"/>
        </w:rPr>
        <w:t>:</w:t>
      </w:r>
      <w:r w:rsidRPr="007827DD">
        <w:rPr>
          <w:b/>
          <w:bCs/>
          <w:lang w:val="en-US"/>
        </w:rPr>
        <w:t xml:space="preserve"> </w:t>
      </w:r>
    </w:p>
    <w:p w14:paraId="09AC575D" w14:textId="475008D2" w:rsidR="009D3C0E" w:rsidRDefault="009D3C0E" w:rsidP="009D3C0E">
      <w:pPr>
        <w:overflowPunct w:val="0"/>
        <w:autoSpaceDE w:val="0"/>
        <w:autoSpaceDN w:val="0"/>
        <w:adjustRightInd w:val="0"/>
        <w:spacing w:after="120"/>
        <w:ind w:left="1800"/>
        <w:textAlignment w:val="baseline"/>
        <w:rPr>
          <w:lang w:val="en-US"/>
        </w:rPr>
      </w:pPr>
      <w:r w:rsidRPr="009D3C0E">
        <w:rPr>
          <w:lang w:val="en-US"/>
        </w:rPr>
        <w:t xml:space="preserve">IBM UEs shall be able to add/configure/activate cells on both FR2 inter-band CCs </w:t>
      </w:r>
      <w:r w:rsidRPr="007827DD">
        <w:rPr>
          <w:b/>
          <w:bCs/>
          <w:u w:val="single"/>
          <w:lang w:val="en-US"/>
        </w:rPr>
        <w:t>only when beam management resources are configured in the both bands</w:t>
      </w:r>
    </w:p>
    <w:p w14:paraId="68073CEA" w14:textId="493176EE" w:rsidR="00C82FAC" w:rsidRPr="00CE6AEE" w:rsidRDefault="00C82FAC" w:rsidP="00C82FAC">
      <w:pPr>
        <w:numPr>
          <w:ilvl w:val="1"/>
          <w:numId w:val="20"/>
        </w:numPr>
        <w:overflowPunct w:val="0"/>
        <w:autoSpaceDE w:val="0"/>
        <w:autoSpaceDN w:val="0"/>
        <w:adjustRightInd w:val="0"/>
        <w:spacing w:after="120"/>
        <w:textAlignment w:val="baseline"/>
        <w:rPr>
          <w:lang w:val="en-US"/>
        </w:rPr>
      </w:pPr>
      <w:r w:rsidRPr="00CE6AEE">
        <w:rPr>
          <w:lang w:val="en-US"/>
        </w:rPr>
        <w:t xml:space="preserve">Beam management requirements for FR2 inter-band CA </w:t>
      </w:r>
      <w:r w:rsidRPr="00CE6AEE">
        <w:t xml:space="preserve">combination </w:t>
      </w:r>
      <w:r w:rsidRPr="00CE6AEE">
        <w:rPr>
          <w:lang w:val="en-US"/>
        </w:rPr>
        <w:t>with independent beam:</w:t>
      </w:r>
    </w:p>
    <w:p w14:paraId="78B8BA71" w14:textId="77777777" w:rsidR="00C82FAC" w:rsidRPr="00CE6AEE" w:rsidRDefault="00C82FAC" w:rsidP="00C82FAC">
      <w:pPr>
        <w:numPr>
          <w:ilvl w:val="2"/>
          <w:numId w:val="20"/>
        </w:numPr>
        <w:overflowPunct w:val="0"/>
        <w:autoSpaceDE w:val="0"/>
        <w:autoSpaceDN w:val="0"/>
        <w:adjustRightInd w:val="0"/>
        <w:spacing w:after="120"/>
        <w:textAlignment w:val="baseline"/>
        <w:rPr>
          <w:lang w:val="en-US"/>
        </w:rPr>
      </w:pPr>
      <w:r w:rsidRPr="00CE6AEE">
        <w:rPr>
          <w:lang w:val="en-US"/>
        </w:rPr>
        <w:t xml:space="preserve">For </w:t>
      </w:r>
      <w:r w:rsidRPr="00797819">
        <w:rPr>
          <w:b/>
          <w:bCs/>
          <w:u w:val="single"/>
          <w:lang w:val="en-US"/>
        </w:rPr>
        <w:t xml:space="preserve">BFD/CBD on </w:t>
      </w:r>
      <w:proofErr w:type="spellStart"/>
      <w:r w:rsidRPr="00797819">
        <w:rPr>
          <w:b/>
          <w:bCs/>
          <w:u w:val="single"/>
          <w:lang w:val="en-US"/>
        </w:rPr>
        <w:t>PCell</w:t>
      </w:r>
      <w:proofErr w:type="spellEnd"/>
      <w:r w:rsidRPr="00797819">
        <w:rPr>
          <w:b/>
          <w:bCs/>
          <w:u w:val="single"/>
          <w:lang w:val="en-US"/>
        </w:rPr>
        <w:t>/</w:t>
      </w:r>
      <w:proofErr w:type="spellStart"/>
      <w:r w:rsidRPr="00797819">
        <w:rPr>
          <w:b/>
          <w:bCs/>
          <w:u w:val="single"/>
          <w:lang w:val="en-US"/>
        </w:rPr>
        <w:t>PSCell</w:t>
      </w:r>
      <w:proofErr w:type="spellEnd"/>
    </w:p>
    <w:p w14:paraId="61D56E4B" w14:textId="77777777" w:rsidR="00C82FAC" w:rsidRPr="00CE6AEE" w:rsidRDefault="00C82FAC" w:rsidP="00C82FAC">
      <w:pPr>
        <w:numPr>
          <w:ilvl w:val="3"/>
          <w:numId w:val="20"/>
        </w:numPr>
        <w:overflowPunct w:val="0"/>
        <w:autoSpaceDE w:val="0"/>
        <w:autoSpaceDN w:val="0"/>
        <w:adjustRightInd w:val="0"/>
        <w:spacing w:after="120"/>
        <w:textAlignment w:val="baseline"/>
        <w:rPr>
          <w:lang w:val="en-US"/>
        </w:rPr>
      </w:pPr>
      <w:r w:rsidRPr="00797819">
        <w:rPr>
          <w:b/>
          <w:bCs/>
          <w:u w:val="single"/>
        </w:rPr>
        <w:t xml:space="preserve">R15 </w:t>
      </w:r>
      <w:r w:rsidRPr="00797819">
        <w:rPr>
          <w:b/>
          <w:bCs/>
          <w:u w:val="single"/>
          <w:lang w:val="en-US"/>
        </w:rPr>
        <w:t>BFD/CBD</w:t>
      </w:r>
      <w:r w:rsidRPr="00CE6AEE">
        <w:rPr>
          <w:lang w:val="en-US"/>
        </w:rPr>
        <w:t xml:space="preserve"> measurement</w:t>
      </w:r>
      <w:r w:rsidRPr="00CE6AEE">
        <w:t xml:space="preserve"> requirements in FR2 can be applied for FR2 inter-band CA scenario.</w:t>
      </w:r>
    </w:p>
    <w:p w14:paraId="3B081A5A" w14:textId="77777777" w:rsidR="00C82FAC" w:rsidRPr="00CE6AEE" w:rsidRDefault="00C82FAC" w:rsidP="00C82FAC">
      <w:pPr>
        <w:numPr>
          <w:ilvl w:val="2"/>
          <w:numId w:val="20"/>
        </w:numPr>
        <w:overflowPunct w:val="0"/>
        <w:autoSpaceDE w:val="0"/>
        <w:autoSpaceDN w:val="0"/>
        <w:adjustRightInd w:val="0"/>
        <w:spacing w:after="120"/>
        <w:textAlignment w:val="baseline"/>
        <w:rPr>
          <w:lang w:val="en-US"/>
        </w:rPr>
      </w:pPr>
      <w:r w:rsidRPr="00CE6AEE">
        <w:rPr>
          <w:lang w:val="en-US"/>
        </w:rPr>
        <w:t xml:space="preserve">For </w:t>
      </w:r>
      <w:r w:rsidRPr="00797819">
        <w:rPr>
          <w:b/>
          <w:bCs/>
          <w:u w:val="single"/>
          <w:lang w:val="en-US"/>
        </w:rPr>
        <w:t xml:space="preserve">BFD/CBD on </w:t>
      </w:r>
      <w:proofErr w:type="spellStart"/>
      <w:r w:rsidRPr="00797819">
        <w:rPr>
          <w:b/>
          <w:bCs/>
          <w:u w:val="single"/>
          <w:lang w:val="en-US"/>
        </w:rPr>
        <w:t>SCell</w:t>
      </w:r>
      <w:proofErr w:type="spellEnd"/>
    </w:p>
    <w:p w14:paraId="40E7C3E4" w14:textId="77777777" w:rsidR="00C82FAC" w:rsidRPr="00CE6AEE" w:rsidRDefault="00C82FAC" w:rsidP="00C82FAC">
      <w:pPr>
        <w:numPr>
          <w:ilvl w:val="3"/>
          <w:numId w:val="20"/>
        </w:numPr>
        <w:overflowPunct w:val="0"/>
        <w:autoSpaceDE w:val="0"/>
        <w:autoSpaceDN w:val="0"/>
        <w:adjustRightInd w:val="0"/>
        <w:spacing w:after="120"/>
        <w:textAlignment w:val="baseline"/>
        <w:rPr>
          <w:lang w:val="en-US"/>
        </w:rPr>
      </w:pPr>
      <w:r w:rsidRPr="00CE6AEE">
        <w:t xml:space="preserve">RAN4 to use </w:t>
      </w:r>
      <w:proofErr w:type="spellStart"/>
      <w:r w:rsidRPr="00CE6AEE">
        <w:t>SCell</w:t>
      </w:r>
      <w:proofErr w:type="spellEnd"/>
      <w:r w:rsidRPr="00CE6AEE">
        <w:t xml:space="preserve"> BFD/CBD requirements as being defined in </w:t>
      </w:r>
      <w:proofErr w:type="spellStart"/>
      <w:r w:rsidRPr="00797819">
        <w:rPr>
          <w:b/>
          <w:bCs/>
          <w:u w:val="single"/>
        </w:rPr>
        <w:t>eMIMO</w:t>
      </w:r>
      <w:proofErr w:type="spellEnd"/>
      <w:r w:rsidRPr="00797819">
        <w:rPr>
          <w:b/>
          <w:bCs/>
          <w:u w:val="single"/>
        </w:rPr>
        <w:t xml:space="preserve"> WID</w:t>
      </w:r>
      <w:r w:rsidRPr="00CE6AEE">
        <w:t xml:space="preserve"> as baseline.</w:t>
      </w:r>
    </w:p>
    <w:p w14:paraId="17CEC1B5" w14:textId="77777777" w:rsidR="00C82FAC" w:rsidRPr="00CE6AEE" w:rsidRDefault="00C82FAC" w:rsidP="00C82FAC">
      <w:pPr>
        <w:numPr>
          <w:ilvl w:val="2"/>
          <w:numId w:val="20"/>
        </w:numPr>
        <w:overflowPunct w:val="0"/>
        <w:autoSpaceDE w:val="0"/>
        <w:autoSpaceDN w:val="0"/>
        <w:adjustRightInd w:val="0"/>
        <w:spacing w:after="120"/>
        <w:textAlignment w:val="baseline"/>
        <w:rPr>
          <w:lang w:val="en-US"/>
        </w:rPr>
      </w:pPr>
      <w:r w:rsidRPr="00CE6AEE">
        <w:rPr>
          <w:lang w:val="en-US"/>
        </w:rPr>
        <w:t xml:space="preserve">For </w:t>
      </w:r>
      <w:r w:rsidRPr="005F3116">
        <w:rPr>
          <w:b/>
          <w:bCs/>
          <w:u w:val="single"/>
          <w:lang w:val="en-US"/>
        </w:rPr>
        <w:t>L1-RSRP reporting</w:t>
      </w:r>
    </w:p>
    <w:p w14:paraId="71E9FCAB" w14:textId="77777777" w:rsidR="00C82FAC" w:rsidRPr="00CE6AEE" w:rsidRDefault="00C82FAC" w:rsidP="00C82FAC">
      <w:pPr>
        <w:numPr>
          <w:ilvl w:val="3"/>
          <w:numId w:val="20"/>
        </w:numPr>
        <w:overflowPunct w:val="0"/>
        <w:autoSpaceDE w:val="0"/>
        <w:autoSpaceDN w:val="0"/>
        <w:adjustRightInd w:val="0"/>
        <w:spacing w:after="120"/>
        <w:textAlignment w:val="baseline"/>
        <w:rPr>
          <w:lang w:val="en-US"/>
        </w:rPr>
      </w:pPr>
      <w:r w:rsidRPr="005F3116">
        <w:rPr>
          <w:b/>
          <w:bCs/>
          <w:u w:val="single"/>
        </w:rPr>
        <w:t>R15 L1-RSRP</w:t>
      </w:r>
      <w:r w:rsidRPr="00CE6AEE">
        <w:t xml:space="preserve"> measurement requirements </w:t>
      </w:r>
      <w:r w:rsidRPr="00CE6AEE">
        <w:rPr>
          <w:lang w:val="en-US"/>
        </w:rPr>
        <w:t xml:space="preserve">in FR2 </w:t>
      </w:r>
      <w:r w:rsidRPr="00CE6AEE">
        <w:t xml:space="preserve">can applied for FR2 inter-band CA scenario. </w:t>
      </w:r>
    </w:p>
    <w:p w14:paraId="5AC3F490" w14:textId="77777777" w:rsidR="00C82FAC" w:rsidRPr="003B6077" w:rsidRDefault="00C82FAC" w:rsidP="00C82FAC">
      <w:pPr>
        <w:pStyle w:val="ListParagraph"/>
        <w:numPr>
          <w:ilvl w:val="0"/>
          <w:numId w:val="20"/>
        </w:numPr>
        <w:jc w:val="both"/>
        <w:rPr>
          <w:lang w:val="de-DE"/>
        </w:rPr>
      </w:pPr>
      <w:r>
        <w:rPr>
          <w:lang w:val="en-US"/>
        </w:rPr>
        <w:t>Scheduling restriction</w:t>
      </w:r>
    </w:p>
    <w:p w14:paraId="2A8A1F31" w14:textId="77777777" w:rsidR="00C82FAC" w:rsidRPr="00FC2B7C" w:rsidRDefault="00C82FAC" w:rsidP="00C82FAC">
      <w:pPr>
        <w:numPr>
          <w:ilvl w:val="1"/>
          <w:numId w:val="20"/>
        </w:numPr>
        <w:overflowPunct w:val="0"/>
        <w:autoSpaceDE w:val="0"/>
        <w:autoSpaceDN w:val="0"/>
        <w:adjustRightInd w:val="0"/>
        <w:spacing w:after="120"/>
        <w:textAlignment w:val="baseline"/>
        <w:rPr>
          <w:lang w:val="en-US"/>
        </w:rPr>
      </w:pPr>
      <w:r w:rsidRPr="00FC2B7C">
        <w:rPr>
          <w:lang w:val="en-US"/>
        </w:rPr>
        <w:t xml:space="preserve">There are </w:t>
      </w:r>
      <w:r w:rsidRPr="00750CFB">
        <w:rPr>
          <w:b/>
          <w:bCs/>
          <w:u w:val="single"/>
          <w:lang w:val="en-US"/>
        </w:rPr>
        <w:t>no scheduling restrictions</w:t>
      </w:r>
      <w:r w:rsidRPr="00FC2B7C">
        <w:rPr>
          <w:lang w:val="en-US"/>
        </w:rPr>
        <w:t xml:space="preserve"> on one FR2 band due to RLM/BFD/CBD/L1-RSRP measurements being performed on another FR2 band </w:t>
      </w:r>
      <w:r w:rsidRPr="00E31B2E">
        <w:rPr>
          <w:b/>
          <w:bCs/>
          <w:u w:val="single"/>
          <w:lang w:val="en-US"/>
        </w:rPr>
        <w:t>if same numerologies are used</w:t>
      </w:r>
      <w:r w:rsidRPr="00FC2B7C">
        <w:rPr>
          <w:lang w:val="en-US"/>
        </w:rPr>
        <w:t>.</w:t>
      </w:r>
    </w:p>
    <w:p w14:paraId="0FDB5D57" w14:textId="77777777" w:rsidR="00C82FAC" w:rsidRPr="00967CE2" w:rsidRDefault="00C82FAC" w:rsidP="00C82FAC">
      <w:pPr>
        <w:numPr>
          <w:ilvl w:val="1"/>
          <w:numId w:val="20"/>
        </w:numPr>
        <w:overflowPunct w:val="0"/>
        <w:autoSpaceDE w:val="0"/>
        <w:autoSpaceDN w:val="0"/>
        <w:adjustRightInd w:val="0"/>
        <w:spacing w:after="120"/>
        <w:textAlignment w:val="baseline"/>
        <w:rPr>
          <w:lang w:val="en-US"/>
        </w:rPr>
      </w:pPr>
      <w:r w:rsidRPr="00967CE2">
        <w:t xml:space="preserve">There are </w:t>
      </w:r>
      <w:r w:rsidRPr="00E31B2E">
        <w:rPr>
          <w:b/>
          <w:bCs/>
          <w:u w:val="single"/>
        </w:rPr>
        <w:t xml:space="preserve">no </w:t>
      </w:r>
      <w:r w:rsidRPr="00E31B2E">
        <w:rPr>
          <w:b/>
          <w:bCs/>
          <w:u w:val="single"/>
          <w:lang w:val="en-US"/>
        </w:rPr>
        <w:t xml:space="preserve">scheduling </w:t>
      </w:r>
      <w:r w:rsidRPr="00E31B2E">
        <w:rPr>
          <w:b/>
          <w:bCs/>
          <w:u w:val="single"/>
        </w:rPr>
        <w:t>restrictions</w:t>
      </w:r>
      <w:r w:rsidRPr="00967CE2">
        <w:t xml:space="preserve"> on one FR2 band due to RLM/BFD/CBD/L1-RSRP measurements </w:t>
      </w:r>
      <w:r w:rsidRPr="00967CE2">
        <w:rPr>
          <w:lang w:val="en-US"/>
        </w:rPr>
        <w:t xml:space="preserve">being performed </w:t>
      </w:r>
      <w:r w:rsidRPr="00967CE2">
        <w:t xml:space="preserve">on another FR2 band </w:t>
      </w:r>
      <w:r w:rsidRPr="00E31B2E">
        <w:rPr>
          <w:b/>
          <w:bCs/>
          <w:u w:val="single"/>
        </w:rPr>
        <w:t>under the following conditions</w:t>
      </w:r>
      <w:r w:rsidRPr="00967CE2">
        <w:t>:</w:t>
      </w:r>
    </w:p>
    <w:p w14:paraId="24779D6F" w14:textId="77777777" w:rsidR="00520FD7" w:rsidRPr="007A4DF5" w:rsidRDefault="00520FD7"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Case 1: network configures </w:t>
      </w:r>
      <w:r w:rsidRPr="007A4DF5">
        <w:rPr>
          <w:b/>
          <w:bCs/>
          <w:u w:val="single"/>
          <w:lang w:val="en-US"/>
        </w:rPr>
        <w:t>simultaneous UL/DL between two FR2 bands</w:t>
      </w:r>
      <w:r w:rsidRPr="007A4DF5">
        <w:rPr>
          <w:lang w:val="en-US"/>
        </w:rPr>
        <w:t xml:space="preserve"> if the UE does </w:t>
      </w:r>
      <w:r w:rsidRPr="007A4DF5">
        <w:rPr>
          <w:b/>
          <w:bCs/>
          <w:u w:val="single"/>
          <w:lang w:val="en-US"/>
        </w:rPr>
        <w:t>not</w:t>
      </w:r>
      <w:r w:rsidRPr="007A4DF5">
        <w:rPr>
          <w:lang w:val="en-US"/>
        </w:rPr>
        <w:t xml:space="preserve"> have the capability of supporting </w:t>
      </w:r>
      <w:proofErr w:type="spellStart"/>
      <w:r w:rsidRPr="007A4DF5">
        <w:rPr>
          <w:b/>
          <w:bCs/>
          <w:i/>
          <w:iCs/>
          <w:u w:val="single"/>
          <w:lang w:val="en-US"/>
        </w:rPr>
        <w:t>simultaneousRxTxInterBandCA</w:t>
      </w:r>
      <w:proofErr w:type="spellEnd"/>
      <w:r w:rsidRPr="007A4DF5">
        <w:t>.</w:t>
      </w:r>
    </w:p>
    <w:p w14:paraId="0BBCE588" w14:textId="77777777" w:rsidR="00D847C8" w:rsidRPr="007A4DF5" w:rsidRDefault="00D847C8" w:rsidP="00D847C8">
      <w:pPr>
        <w:numPr>
          <w:ilvl w:val="3"/>
          <w:numId w:val="21"/>
        </w:numPr>
        <w:overflowPunct w:val="0"/>
        <w:autoSpaceDE w:val="0"/>
        <w:autoSpaceDN w:val="0"/>
        <w:adjustRightInd w:val="0"/>
        <w:spacing w:after="120"/>
        <w:textAlignment w:val="baseline"/>
        <w:rPr>
          <w:lang w:val="en-US"/>
        </w:rPr>
      </w:pPr>
      <w:r w:rsidRPr="007A4DF5">
        <w:rPr>
          <w:lang w:val="en-US"/>
        </w:rPr>
        <w:t xml:space="preserve">network configuration </w:t>
      </w:r>
      <w:r w:rsidRPr="007A4DF5">
        <w:rPr>
          <w:b/>
          <w:bCs/>
          <w:u w:val="single"/>
          <w:lang w:val="en-US"/>
        </w:rPr>
        <w:t>errors</w:t>
      </w:r>
    </w:p>
    <w:p w14:paraId="68BE4EDF" w14:textId="77777777" w:rsidR="00D847C8" w:rsidRDefault="00D847C8" w:rsidP="00D847C8">
      <w:pPr>
        <w:numPr>
          <w:ilvl w:val="3"/>
          <w:numId w:val="21"/>
        </w:numPr>
        <w:overflowPunct w:val="0"/>
        <w:autoSpaceDE w:val="0"/>
        <w:autoSpaceDN w:val="0"/>
        <w:adjustRightInd w:val="0"/>
        <w:spacing w:after="120"/>
        <w:textAlignment w:val="baseline"/>
        <w:rPr>
          <w:lang w:val="en-US"/>
        </w:rPr>
      </w:pPr>
      <w:r w:rsidRPr="007A4DF5">
        <w:rPr>
          <w:lang w:val="en-US"/>
        </w:rPr>
        <w:t>How to handle those cases is up to UE implementation</w:t>
      </w:r>
      <w:r w:rsidRPr="00097EDE">
        <w:rPr>
          <w:lang w:val="en-US"/>
        </w:rPr>
        <w:t xml:space="preserve"> without any specified requirement.</w:t>
      </w:r>
    </w:p>
    <w:p w14:paraId="2826CBBF" w14:textId="77777777" w:rsidR="00BB143C" w:rsidRPr="00BB143C" w:rsidRDefault="00BB143C"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Case 2: network configures </w:t>
      </w:r>
      <w:r w:rsidRPr="00BB143C">
        <w:rPr>
          <w:b/>
          <w:bCs/>
          <w:u w:val="single"/>
          <w:lang w:val="en-US"/>
        </w:rPr>
        <w:t>mixed numerology on two FR2 CCs</w:t>
      </w:r>
      <w:r w:rsidRPr="00967CE2">
        <w:rPr>
          <w:lang w:val="en-US"/>
        </w:rPr>
        <w:t xml:space="preserve"> if the UE does </w:t>
      </w:r>
      <w:r w:rsidRPr="007B0C6C">
        <w:rPr>
          <w:b/>
          <w:bCs/>
          <w:u w:val="single"/>
          <w:lang w:val="en-US"/>
        </w:rPr>
        <w:t>not</w:t>
      </w:r>
      <w:r w:rsidRPr="00967CE2">
        <w:rPr>
          <w:lang w:val="en-US"/>
        </w:rPr>
        <w:t xml:space="preserve"> have the capability of supporting </w:t>
      </w:r>
      <w:r w:rsidRPr="00092585">
        <w:rPr>
          <w:b/>
          <w:bCs/>
          <w:u w:val="single"/>
          <w:lang w:val="en-US"/>
        </w:rPr>
        <w:t>simultaneous reception with two different numerologies between FR2 CCs</w:t>
      </w:r>
      <w:r w:rsidRPr="00967CE2">
        <w:rPr>
          <w:lang w:val="en-US"/>
        </w:rPr>
        <w:t xml:space="preserve"> in DL</w:t>
      </w:r>
      <w:r w:rsidRPr="00967CE2">
        <w:t>.</w:t>
      </w:r>
    </w:p>
    <w:p w14:paraId="52BEE4C9" w14:textId="77777777" w:rsidR="00092585" w:rsidRPr="00967CE2" w:rsidRDefault="00092585" w:rsidP="00092585">
      <w:pPr>
        <w:numPr>
          <w:ilvl w:val="3"/>
          <w:numId w:val="22"/>
        </w:numPr>
        <w:overflowPunct w:val="0"/>
        <w:autoSpaceDE w:val="0"/>
        <w:autoSpaceDN w:val="0"/>
        <w:adjustRightInd w:val="0"/>
        <w:spacing w:after="120"/>
        <w:textAlignment w:val="baseline"/>
        <w:rPr>
          <w:lang w:val="en-US"/>
        </w:rPr>
      </w:pPr>
      <w:r w:rsidRPr="00097EDE">
        <w:rPr>
          <w:lang w:val="en-US"/>
        </w:rPr>
        <w:t xml:space="preserve">network configuration </w:t>
      </w:r>
      <w:r w:rsidRPr="00AF78BC">
        <w:rPr>
          <w:b/>
          <w:bCs/>
          <w:u w:val="single"/>
          <w:lang w:val="en-US"/>
        </w:rPr>
        <w:t>errors</w:t>
      </w:r>
    </w:p>
    <w:p w14:paraId="005BE3F1" w14:textId="77777777" w:rsidR="00092585" w:rsidRDefault="00092585" w:rsidP="00092585">
      <w:pPr>
        <w:numPr>
          <w:ilvl w:val="3"/>
          <w:numId w:val="22"/>
        </w:numPr>
        <w:overflowPunct w:val="0"/>
        <w:autoSpaceDE w:val="0"/>
        <w:autoSpaceDN w:val="0"/>
        <w:adjustRightInd w:val="0"/>
        <w:spacing w:after="120"/>
        <w:textAlignment w:val="baseline"/>
        <w:rPr>
          <w:lang w:val="en-US"/>
        </w:rPr>
      </w:pPr>
      <w:r w:rsidRPr="00097EDE">
        <w:rPr>
          <w:lang w:val="en-US"/>
        </w:rPr>
        <w:t>How to handle those cases is up to UE implementation without any specified requirement.</w:t>
      </w:r>
    </w:p>
    <w:p w14:paraId="2A993BED" w14:textId="77777777" w:rsidR="00EB44EC" w:rsidRPr="007A4DF5" w:rsidRDefault="00EB44EC" w:rsidP="00C82FAC">
      <w:pPr>
        <w:numPr>
          <w:ilvl w:val="2"/>
          <w:numId w:val="20"/>
        </w:numPr>
        <w:overflowPunct w:val="0"/>
        <w:autoSpaceDE w:val="0"/>
        <w:autoSpaceDN w:val="0"/>
        <w:adjustRightInd w:val="0"/>
        <w:spacing w:after="120"/>
        <w:textAlignment w:val="baseline"/>
        <w:rPr>
          <w:lang w:val="en-US"/>
        </w:rPr>
      </w:pPr>
      <w:r w:rsidRPr="007A4DF5">
        <w:rPr>
          <w:lang w:val="en-US"/>
        </w:rPr>
        <w:t xml:space="preserve">Case 3: network configures </w:t>
      </w:r>
      <w:r w:rsidRPr="007A4DF5">
        <w:rPr>
          <w:b/>
          <w:bCs/>
          <w:u w:val="single"/>
          <w:lang w:val="en-US"/>
        </w:rPr>
        <w:t>mixed numerology between SSB and data on two FR2 bands</w:t>
      </w:r>
      <w:r w:rsidRPr="007A4DF5">
        <w:rPr>
          <w:lang w:val="en-US"/>
        </w:rPr>
        <w:t xml:space="preserve"> if the UE does </w:t>
      </w:r>
      <w:r w:rsidRPr="007A4DF5">
        <w:rPr>
          <w:b/>
          <w:bCs/>
          <w:u w:val="single"/>
          <w:lang w:val="en-US"/>
        </w:rPr>
        <w:t>not</w:t>
      </w:r>
      <w:r w:rsidRPr="007A4DF5">
        <w:rPr>
          <w:lang w:val="en-US"/>
        </w:rPr>
        <w:t xml:space="preserve"> have the capability of </w:t>
      </w:r>
      <w:proofErr w:type="spellStart"/>
      <w:r w:rsidRPr="007A4DF5">
        <w:rPr>
          <w:b/>
          <w:bCs/>
          <w:i/>
          <w:iCs/>
          <w:u w:val="single"/>
          <w:lang w:val="en-US"/>
        </w:rPr>
        <w:t>simultaneousRxDataSSB-DiffNumerology</w:t>
      </w:r>
      <w:proofErr w:type="spellEnd"/>
      <w:r w:rsidRPr="007A4DF5">
        <w:t xml:space="preserve"> in FR2.</w:t>
      </w:r>
    </w:p>
    <w:p w14:paraId="13F68337" w14:textId="77777777" w:rsidR="0060391A" w:rsidRPr="007A4DF5" w:rsidRDefault="0060391A" w:rsidP="0060391A">
      <w:pPr>
        <w:numPr>
          <w:ilvl w:val="3"/>
          <w:numId w:val="20"/>
        </w:numPr>
        <w:overflowPunct w:val="0"/>
        <w:autoSpaceDE w:val="0"/>
        <w:autoSpaceDN w:val="0"/>
        <w:adjustRightInd w:val="0"/>
        <w:spacing w:after="120"/>
        <w:textAlignment w:val="baseline"/>
        <w:rPr>
          <w:lang w:val="en-US"/>
        </w:rPr>
      </w:pPr>
      <w:r w:rsidRPr="007A4DF5">
        <w:rPr>
          <w:lang w:val="en-US"/>
        </w:rPr>
        <w:t xml:space="preserve">There is </w:t>
      </w:r>
      <w:r w:rsidRPr="007A4DF5">
        <w:rPr>
          <w:b/>
          <w:bCs/>
          <w:u w:val="single"/>
          <w:lang w:val="en-US"/>
        </w:rPr>
        <w:t>no scheduling restriction</w:t>
      </w:r>
      <w:r w:rsidRPr="007A4DF5">
        <w:rPr>
          <w:lang w:val="en-US"/>
        </w:rPr>
        <w:t xml:space="preserve"> allowed for IBM capable UE when network configures </w:t>
      </w:r>
      <w:r w:rsidRPr="007A4DF5">
        <w:rPr>
          <w:b/>
          <w:bCs/>
          <w:u w:val="single"/>
          <w:lang w:val="en-US"/>
        </w:rPr>
        <w:t>mixed numerology between SSB on one FR2 band and data on the other FR2 band</w:t>
      </w:r>
      <w:r w:rsidRPr="007A4DF5">
        <w:rPr>
          <w:lang w:val="en-US"/>
        </w:rPr>
        <w:t xml:space="preserve"> and UE is configured for IBM operation for the band pair.</w:t>
      </w:r>
    </w:p>
    <w:p w14:paraId="110E353A" w14:textId="77777777" w:rsidR="00C82FAC" w:rsidRPr="00F81AE3" w:rsidRDefault="00C82FAC" w:rsidP="00C82FAC">
      <w:pPr>
        <w:numPr>
          <w:ilvl w:val="1"/>
          <w:numId w:val="20"/>
        </w:numPr>
        <w:overflowPunct w:val="0"/>
        <w:autoSpaceDE w:val="0"/>
        <w:autoSpaceDN w:val="0"/>
        <w:adjustRightInd w:val="0"/>
        <w:spacing w:after="120"/>
        <w:textAlignment w:val="baseline"/>
        <w:rPr>
          <w:lang w:val="en-US"/>
        </w:rPr>
      </w:pPr>
      <w:r w:rsidRPr="00967CE2">
        <w:t xml:space="preserve">The </w:t>
      </w:r>
      <w:r w:rsidRPr="00967CE2">
        <w:rPr>
          <w:lang w:val="en-US"/>
        </w:rPr>
        <w:t xml:space="preserve">scheduling </w:t>
      </w:r>
      <w:r w:rsidRPr="00967CE2">
        <w:t>availability requirements for FR2 inter-band CA scenario shall be introduced to clarify there is no scheduling restriction if UE uses independent beam.</w:t>
      </w:r>
    </w:p>
    <w:p w14:paraId="3E311EA2" w14:textId="77777777" w:rsidR="00C82FAC" w:rsidRPr="003B6077" w:rsidRDefault="00C82FAC" w:rsidP="00C82FAC">
      <w:pPr>
        <w:pStyle w:val="ListParagraph"/>
        <w:numPr>
          <w:ilvl w:val="0"/>
          <w:numId w:val="20"/>
        </w:numPr>
        <w:jc w:val="both"/>
        <w:rPr>
          <w:lang w:val="de-DE"/>
        </w:rPr>
      </w:pPr>
      <w:r>
        <w:rPr>
          <w:lang w:val="en-US"/>
        </w:rPr>
        <w:t>Measurement restriction</w:t>
      </w:r>
    </w:p>
    <w:p w14:paraId="7D711346" w14:textId="77777777" w:rsidR="00C82FAC" w:rsidRPr="00967CE2" w:rsidRDefault="00C82FAC" w:rsidP="00C82FAC">
      <w:pPr>
        <w:numPr>
          <w:ilvl w:val="1"/>
          <w:numId w:val="20"/>
        </w:numPr>
        <w:overflowPunct w:val="0"/>
        <w:autoSpaceDE w:val="0"/>
        <w:autoSpaceDN w:val="0"/>
        <w:adjustRightInd w:val="0"/>
        <w:spacing w:after="120"/>
        <w:textAlignment w:val="baseline"/>
        <w:rPr>
          <w:lang w:val="en-US"/>
        </w:rPr>
      </w:pPr>
      <w:r w:rsidRPr="00967CE2">
        <w:t xml:space="preserve">There are </w:t>
      </w:r>
      <w:r w:rsidRPr="007E2D2A">
        <w:rPr>
          <w:b/>
          <w:bCs/>
          <w:u w:val="single"/>
        </w:rPr>
        <w:t xml:space="preserve">no </w:t>
      </w:r>
      <w:r w:rsidRPr="007E2D2A">
        <w:rPr>
          <w:b/>
          <w:bCs/>
          <w:u w:val="single"/>
          <w:lang w:val="en-US"/>
        </w:rPr>
        <w:t xml:space="preserve">measurement </w:t>
      </w:r>
      <w:r w:rsidRPr="007E2D2A">
        <w:rPr>
          <w:b/>
          <w:bCs/>
          <w:u w:val="single"/>
        </w:rPr>
        <w:t>restrictions</w:t>
      </w:r>
      <w:r w:rsidRPr="00967CE2">
        <w:t xml:space="preserve"> </w:t>
      </w:r>
      <w:r w:rsidRPr="00967CE2">
        <w:rPr>
          <w:lang w:val="en-US"/>
        </w:rPr>
        <w:t xml:space="preserve">for the RLM/BFD/CBD/L1-RSRP measurements being performed on different FR2 bands </w:t>
      </w:r>
      <w:r w:rsidRPr="00967CE2">
        <w:t xml:space="preserve">under the </w:t>
      </w:r>
      <w:r w:rsidRPr="00967CE2">
        <w:rPr>
          <w:lang w:val="en-US"/>
        </w:rPr>
        <w:t xml:space="preserve">following </w:t>
      </w:r>
      <w:r w:rsidRPr="00967CE2">
        <w:t>conditions:</w:t>
      </w:r>
    </w:p>
    <w:p w14:paraId="75FD703E" w14:textId="77777777" w:rsidR="00C82FAC" w:rsidRPr="00967CE2" w:rsidRDefault="00C82FAC"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network does </w:t>
      </w:r>
      <w:r w:rsidRPr="007E2D2A">
        <w:rPr>
          <w:b/>
          <w:bCs/>
          <w:u w:val="single"/>
          <w:lang w:val="en-US"/>
        </w:rPr>
        <w:t>not configure mixed numerology on two FR2 CCs</w:t>
      </w:r>
      <w:r w:rsidRPr="00967CE2">
        <w:rPr>
          <w:lang w:val="en-US"/>
        </w:rPr>
        <w:t xml:space="preserve"> </w:t>
      </w:r>
      <w:r w:rsidRPr="007E2D2A">
        <w:rPr>
          <w:b/>
          <w:bCs/>
          <w:u w:val="single"/>
          <w:lang w:val="en-US"/>
        </w:rPr>
        <w:t>if the UE does not have the capability of supporting simultaneous reception with two different numerologies between FR2 CCs</w:t>
      </w:r>
      <w:r w:rsidRPr="00967CE2">
        <w:rPr>
          <w:lang w:val="en-US"/>
        </w:rPr>
        <w:t xml:space="preserve"> in DL.</w:t>
      </w:r>
    </w:p>
    <w:p w14:paraId="16C7F8A1" w14:textId="77777777" w:rsidR="00C82FAC" w:rsidRPr="00173067" w:rsidRDefault="00C82FAC"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network does </w:t>
      </w:r>
      <w:r w:rsidRPr="00173067">
        <w:rPr>
          <w:b/>
          <w:bCs/>
          <w:u w:val="single"/>
          <w:lang w:val="en-US"/>
        </w:rPr>
        <w:t>not configure mixed numerology between SSB and CSI-RS on two FR2 bands</w:t>
      </w:r>
      <w:r w:rsidRPr="00967CE2">
        <w:rPr>
          <w:lang w:val="en-US"/>
        </w:rPr>
        <w:t xml:space="preserve"> </w:t>
      </w:r>
      <w:r w:rsidRPr="00173067">
        <w:rPr>
          <w:b/>
          <w:bCs/>
          <w:u w:val="single"/>
          <w:lang w:val="en-US"/>
        </w:rPr>
        <w:t xml:space="preserve">if the UE does not have such capability of </w:t>
      </w:r>
      <w:proofErr w:type="spellStart"/>
      <w:r w:rsidRPr="00173067">
        <w:rPr>
          <w:b/>
          <w:bCs/>
          <w:i/>
          <w:iCs/>
          <w:u w:val="single"/>
          <w:lang w:val="en-US"/>
        </w:rPr>
        <w:t>simultaneousRxDataSSB-DiffNumerology</w:t>
      </w:r>
      <w:proofErr w:type="spellEnd"/>
      <w:r w:rsidRPr="00967CE2">
        <w:t xml:space="preserve"> in FR2.</w:t>
      </w:r>
    </w:p>
    <w:p w14:paraId="75321571" w14:textId="77777777" w:rsidR="00C82FAC" w:rsidRPr="00967CE2" w:rsidRDefault="00C82FAC" w:rsidP="00BA0A30">
      <w:pPr>
        <w:numPr>
          <w:ilvl w:val="1"/>
          <w:numId w:val="20"/>
        </w:numPr>
        <w:overflowPunct w:val="0"/>
        <w:autoSpaceDE w:val="0"/>
        <w:autoSpaceDN w:val="0"/>
        <w:adjustRightInd w:val="0"/>
        <w:spacing w:after="120"/>
        <w:textAlignment w:val="baseline"/>
        <w:rPr>
          <w:lang w:val="en-US"/>
        </w:rPr>
      </w:pPr>
      <w:r w:rsidRPr="008422F6">
        <w:rPr>
          <w:b/>
          <w:bCs/>
          <w:u w:val="single"/>
          <w:lang w:val="en-US"/>
        </w:rPr>
        <w:t xml:space="preserve">Measurement </w:t>
      </w:r>
      <w:r w:rsidRPr="008422F6">
        <w:rPr>
          <w:b/>
          <w:bCs/>
          <w:u w:val="single"/>
        </w:rPr>
        <w:t>restrictions</w:t>
      </w:r>
      <w:r w:rsidRPr="00967CE2">
        <w:t xml:space="preserve"> for the following cases</w:t>
      </w:r>
    </w:p>
    <w:p w14:paraId="1D6D986D" w14:textId="77777777" w:rsidR="00C82FAC" w:rsidRPr="001B649E" w:rsidRDefault="00C82FAC"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Case 1: network configures </w:t>
      </w:r>
      <w:r w:rsidRPr="00D50AE8">
        <w:rPr>
          <w:b/>
          <w:bCs/>
          <w:u w:val="single"/>
          <w:lang w:val="en-US"/>
        </w:rPr>
        <w:t>mixed numerology on two FR2 CCs</w:t>
      </w:r>
      <w:r w:rsidRPr="00967CE2">
        <w:rPr>
          <w:lang w:val="en-US"/>
        </w:rPr>
        <w:t xml:space="preserve"> if the UE does </w:t>
      </w:r>
      <w:r w:rsidRPr="00D50AE8">
        <w:rPr>
          <w:b/>
          <w:bCs/>
          <w:u w:val="single"/>
          <w:lang w:val="en-US"/>
        </w:rPr>
        <w:t>not</w:t>
      </w:r>
      <w:r w:rsidRPr="00967CE2">
        <w:rPr>
          <w:lang w:val="en-US"/>
        </w:rPr>
        <w:t xml:space="preserve"> have the capability of supporting </w:t>
      </w:r>
      <w:r w:rsidRPr="00D50AE8">
        <w:rPr>
          <w:b/>
          <w:bCs/>
          <w:u w:val="single"/>
        </w:rPr>
        <w:t xml:space="preserve">simultaneous reception of with different numerologies </w:t>
      </w:r>
      <w:r w:rsidRPr="00D50AE8">
        <w:rPr>
          <w:b/>
          <w:bCs/>
          <w:u w:val="single"/>
          <w:lang w:val="en-US"/>
        </w:rPr>
        <w:t>between FR2 CCs</w:t>
      </w:r>
      <w:r w:rsidRPr="00967CE2">
        <w:rPr>
          <w:lang w:val="en-US"/>
        </w:rPr>
        <w:t xml:space="preserve"> in DL</w:t>
      </w:r>
      <w:r w:rsidRPr="00967CE2">
        <w:t>.</w:t>
      </w:r>
    </w:p>
    <w:p w14:paraId="107D3EFB" w14:textId="77777777" w:rsidR="00C82FAC" w:rsidRPr="00967CE2" w:rsidRDefault="00C82FAC" w:rsidP="00C82FAC">
      <w:pPr>
        <w:numPr>
          <w:ilvl w:val="3"/>
          <w:numId w:val="20"/>
        </w:numPr>
        <w:overflowPunct w:val="0"/>
        <w:autoSpaceDE w:val="0"/>
        <w:autoSpaceDN w:val="0"/>
        <w:adjustRightInd w:val="0"/>
        <w:spacing w:after="120"/>
        <w:textAlignment w:val="baseline"/>
        <w:rPr>
          <w:lang w:val="en-US"/>
        </w:rPr>
      </w:pPr>
      <w:r w:rsidRPr="00097EDE">
        <w:rPr>
          <w:lang w:val="en-US"/>
        </w:rPr>
        <w:t xml:space="preserve">network configuration </w:t>
      </w:r>
      <w:r w:rsidRPr="00314BD7">
        <w:rPr>
          <w:b/>
          <w:bCs/>
          <w:u w:val="single"/>
          <w:lang w:val="en-US"/>
        </w:rPr>
        <w:t>error</w:t>
      </w:r>
    </w:p>
    <w:p w14:paraId="2FE5CB32" w14:textId="77777777" w:rsidR="00C82FAC" w:rsidRDefault="00C82FAC" w:rsidP="00C82FAC">
      <w:pPr>
        <w:numPr>
          <w:ilvl w:val="3"/>
          <w:numId w:val="20"/>
        </w:numPr>
        <w:overflowPunct w:val="0"/>
        <w:autoSpaceDE w:val="0"/>
        <w:autoSpaceDN w:val="0"/>
        <w:adjustRightInd w:val="0"/>
        <w:spacing w:after="120"/>
        <w:textAlignment w:val="baseline"/>
        <w:rPr>
          <w:lang w:val="en-US"/>
        </w:rPr>
      </w:pPr>
      <w:r w:rsidRPr="00097EDE">
        <w:rPr>
          <w:lang w:val="en-US"/>
        </w:rPr>
        <w:t>How to handle this case is up to UE implementation without any specified requirement.</w:t>
      </w:r>
    </w:p>
    <w:p w14:paraId="1DB116DB" w14:textId="77777777" w:rsidR="00C82FAC" w:rsidRPr="001B649E" w:rsidRDefault="00C82FAC" w:rsidP="00C82FAC">
      <w:pPr>
        <w:numPr>
          <w:ilvl w:val="2"/>
          <w:numId w:val="20"/>
        </w:numPr>
        <w:overflowPunct w:val="0"/>
        <w:autoSpaceDE w:val="0"/>
        <w:autoSpaceDN w:val="0"/>
        <w:adjustRightInd w:val="0"/>
        <w:spacing w:after="120"/>
        <w:textAlignment w:val="baseline"/>
        <w:rPr>
          <w:lang w:val="en-US"/>
        </w:rPr>
      </w:pPr>
      <w:r w:rsidRPr="00967CE2">
        <w:rPr>
          <w:lang w:val="en-US"/>
        </w:rPr>
        <w:t xml:space="preserve">Case 2: network configures </w:t>
      </w:r>
      <w:r w:rsidRPr="00D50AE8">
        <w:rPr>
          <w:b/>
          <w:bCs/>
          <w:u w:val="single"/>
          <w:lang w:val="en-US"/>
        </w:rPr>
        <w:t>mixed numerology between SSB and CSI-RS on two FR2 bands</w:t>
      </w:r>
      <w:r w:rsidRPr="00967CE2">
        <w:rPr>
          <w:lang w:val="en-US"/>
        </w:rPr>
        <w:t xml:space="preserve"> if the UE does </w:t>
      </w:r>
      <w:r w:rsidRPr="00D50AE8">
        <w:rPr>
          <w:b/>
          <w:bCs/>
          <w:u w:val="single"/>
          <w:lang w:val="en-US"/>
        </w:rPr>
        <w:t>not</w:t>
      </w:r>
      <w:r w:rsidRPr="00967CE2">
        <w:rPr>
          <w:lang w:val="en-US"/>
        </w:rPr>
        <w:t xml:space="preserve"> have the capability of </w:t>
      </w:r>
      <w:proofErr w:type="spellStart"/>
      <w:r w:rsidRPr="00D50AE8">
        <w:rPr>
          <w:b/>
          <w:bCs/>
          <w:i/>
          <w:iCs/>
          <w:u w:val="single"/>
          <w:lang w:val="en-US"/>
        </w:rPr>
        <w:t>simultaneousRxDataSSB-DiffNumerology</w:t>
      </w:r>
      <w:proofErr w:type="spellEnd"/>
      <w:r w:rsidRPr="00967CE2">
        <w:t xml:space="preserve"> in FR2.</w:t>
      </w:r>
    </w:p>
    <w:p w14:paraId="2DC6934C" w14:textId="77777777" w:rsidR="00C82FAC" w:rsidRPr="00967CE2" w:rsidRDefault="00C82FAC" w:rsidP="00C82FAC">
      <w:pPr>
        <w:numPr>
          <w:ilvl w:val="3"/>
          <w:numId w:val="20"/>
        </w:numPr>
        <w:overflowPunct w:val="0"/>
        <w:autoSpaceDE w:val="0"/>
        <w:autoSpaceDN w:val="0"/>
        <w:adjustRightInd w:val="0"/>
        <w:spacing w:after="120"/>
        <w:textAlignment w:val="baseline"/>
        <w:rPr>
          <w:lang w:val="en-US"/>
        </w:rPr>
      </w:pPr>
      <w:r w:rsidRPr="00097EDE">
        <w:rPr>
          <w:lang w:val="en-US"/>
        </w:rPr>
        <w:t xml:space="preserve">There is </w:t>
      </w:r>
      <w:r w:rsidRPr="002E1CAC">
        <w:rPr>
          <w:b/>
          <w:bCs/>
          <w:u w:val="single"/>
          <w:lang w:val="en-US"/>
        </w:rPr>
        <w:t>no measurement restriction allowed for IBM UE when network configures mixed numerology between SSB on one FR2 band and CSI-RS on the other FR2 band</w:t>
      </w:r>
      <w:r w:rsidRPr="00097EDE">
        <w:rPr>
          <w:lang w:val="en-US"/>
        </w:rPr>
        <w:t xml:space="preserve"> and UE is configured for IBM operation for the band pair.</w:t>
      </w:r>
    </w:p>
    <w:p w14:paraId="3A14771E" w14:textId="77777777" w:rsidR="00C82FAC" w:rsidRPr="003B6077" w:rsidRDefault="00C82FAC" w:rsidP="00C82FAC">
      <w:pPr>
        <w:pStyle w:val="ListParagraph"/>
        <w:numPr>
          <w:ilvl w:val="0"/>
          <w:numId w:val="20"/>
        </w:numPr>
        <w:jc w:val="both"/>
        <w:rPr>
          <w:lang w:val="de-DE"/>
        </w:rPr>
      </w:pPr>
      <w:proofErr w:type="spellStart"/>
      <w:r>
        <w:rPr>
          <w:lang w:val="en-US"/>
        </w:rPr>
        <w:t>SCell</w:t>
      </w:r>
      <w:proofErr w:type="spellEnd"/>
      <w:r>
        <w:rPr>
          <w:lang w:val="en-US"/>
        </w:rPr>
        <w:t xml:space="preserve"> activation delay</w:t>
      </w:r>
    </w:p>
    <w:p w14:paraId="3E2A9709" w14:textId="77777777" w:rsidR="00C82FAC" w:rsidRPr="00CE6AEE" w:rsidRDefault="00C82FAC" w:rsidP="00C82FAC">
      <w:pPr>
        <w:numPr>
          <w:ilvl w:val="1"/>
          <w:numId w:val="20"/>
        </w:numPr>
        <w:overflowPunct w:val="0"/>
        <w:autoSpaceDE w:val="0"/>
        <w:autoSpaceDN w:val="0"/>
        <w:adjustRightInd w:val="0"/>
        <w:spacing w:after="120"/>
        <w:textAlignment w:val="baseline"/>
        <w:rPr>
          <w:lang w:val="en-US"/>
        </w:rPr>
      </w:pPr>
      <w:proofErr w:type="spellStart"/>
      <w:r w:rsidRPr="00CE6AEE">
        <w:rPr>
          <w:lang w:val="en-US"/>
        </w:rPr>
        <w:t>SCell</w:t>
      </w:r>
      <w:proofErr w:type="spellEnd"/>
      <w:r w:rsidRPr="00CE6AEE">
        <w:rPr>
          <w:lang w:val="en-US"/>
        </w:rPr>
        <w:t xml:space="preserve"> activation requirement for case 1:</w:t>
      </w:r>
      <w:r w:rsidRPr="00CE6AEE">
        <w:t xml:space="preserve"> </w:t>
      </w:r>
      <w:proofErr w:type="spellStart"/>
      <w:r w:rsidRPr="00CE6AEE">
        <w:t>SCell</w:t>
      </w:r>
      <w:proofErr w:type="spellEnd"/>
      <w:r w:rsidRPr="00CE6AEE">
        <w:t xml:space="preserve"> being activated belongs to FR2 and if there is </w:t>
      </w:r>
      <w:r w:rsidRPr="003E7539">
        <w:rPr>
          <w:b/>
          <w:bCs/>
          <w:u w:val="single"/>
        </w:rPr>
        <w:t>at least one active serving cell on that FR2 band</w:t>
      </w:r>
    </w:p>
    <w:p w14:paraId="02F105A5" w14:textId="3CC1B4C0" w:rsidR="00C82FAC" w:rsidRPr="00296997" w:rsidRDefault="00C82FAC" w:rsidP="00C82FAC">
      <w:pPr>
        <w:numPr>
          <w:ilvl w:val="2"/>
          <w:numId w:val="20"/>
        </w:numPr>
        <w:overflowPunct w:val="0"/>
        <w:autoSpaceDE w:val="0"/>
        <w:autoSpaceDN w:val="0"/>
        <w:adjustRightInd w:val="0"/>
        <w:spacing w:after="120"/>
        <w:textAlignment w:val="baseline"/>
        <w:rPr>
          <w:lang w:val="en-US"/>
        </w:rPr>
      </w:pPr>
      <w:r w:rsidRPr="00CE6AEE">
        <w:t xml:space="preserve">The </w:t>
      </w:r>
      <w:r w:rsidRPr="007C3968">
        <w:rPr>
          <w:b/>
          <w:bCs/>
          <w:u w:val="single"/>
        </w:rPr>
        <w:t xml:space="preserve">existing </w:t>
      </w:r>
      <w:proofErr w:type="spellStart"/>
      <w:r w:rsidRPr="007C3968">
        <w:rPr>
          <w:b/>
          <w:bCs/>
          <w:u w:val="single"/>
        </w:rPr>
        <w:t>SCell</w:t>
      </w:r>
      <w:proofErr w:type="spellEnd"/>
      <w:r w:rsidRPr="007C3968">
        <w:rPr>
          <w:b/>
          <w:bCs/>
          <w:u w:val="single"/>
        </w:rPr>
        <w:t xml:space="preserve"> activation delay requirements</w:t>
      </w:r>
      <w:r w:rsidRPr="00CE6AEE">
        <w:t xml:space="preserve"> in case of “</w:t>
      </w:r>
      <w:proofErr w:type="spellStart"/>
      <w:r w:rsidRPr="00CE6AEE">
        <w:t>SCell</w:t>
      </w:r>
      <w:proofErr w:type="spellEnd"/>
      <w:r w:rsidRPr="00CE6AEE">
        <w:t xml:space="preserve"> being activated belongs to FR2 and if there is at least one active serving cell on that FR2 band” can be reused for FR2 inter-band CA.</w:t>
      </w:r>
    </w:p>
    <w:p w14:paraId="6E40022A" w14:textId="18880F35" w:rsidR="00296997" w:rsidRPr="00CE6AEE" w:rsidRDefault="00296997" w:rsidP="00C82FAC">
      <w:pPr>
        <w:numPr>
          <w:ilvl w:val="2"/>
          <w:numId w:val="20"/>
        </w:numPr>
        <w:overflowPunct w:val="0"/>
        <w:autoSpaceDE w:val="0"/>
        <w:autoSpaceDN w:val="0"/>
        <w:adjustRightInd w:val="0"/>
        <w:spacing w:after="120"/>
        <w:textAlignment w:val="baseline"/>
        <w:rPr>
          <w:lang w:val="en-US"/>
        </w:rPr>
      </w:pPr>
      <w:r w:rsidRPr="0050500F">
        <w:rPr>
          <w:b/>
          <w:bCs/>
          <w:u w:val="single"/>
          <w:lang w:val="en-US"/>
        </w:rPr>
        <w:t>Not necessary to specify the requirements</w:t>
      </w:r>
      <w:r w:rsidRPr="00296997">
        <w:rPr>
          <w:lang w:val="en-US"/>
        </w:rPr>
        <w:t xml:space="preserve"> for ‘</w:t>
      </w:r>
      <w:proofErr w:type="spellStart"/>
      <w:r w:rsidRPr="00296997">
        <w:rPr>
          <w:lang w:val="en-US"/>
        </w:rPr>
        <w:t>SCell</w:t>
      </w:r>
      <w:proofErr w:type="spellEnd"/>
      <w:r w:rsidRPr="00296997">
        <w:rPr>
          <w:lang w:val="en-US"/>
        </w:rPr>
        <w:t xml:space="preserve"> being activated belongs to FR2 and there is an active serving cell on that FR2 band and the </w:t>
      </w:r>
      <w:proofErr w:type="spellStart"/>
      <w:r w:rsidRPr="00296997">
        <w:rPr>
          <w:lang w:val="en-US"/>
        </w:rPr>
        <w:t>PCell</w:t>
      </w:r>
      <w:proofErr w:type="spellEnd"/>
      <w:r w:rsidRPr="00296997">
        <w:rPr>
          <w:lang w:val="en-US"/>
        </w:rPr>
        <w:t xml:space="preserve"> or </w:t>
      </w:r>
      <w:proofErr w:type="spellStart"/>
      <w:r w:rsidRPr="00296997">
        <w:rPr>
          <w:lang w:val="en-US"/>
        </w:rPr>
        <w:t>PSCell</w:t>
      </w:r>
      <w:proofErr w:type="spellEnd"/>
      <w:r w:rsidRPr="00296997">
        <w:rPr>
          <w:lang w:val="en-US"/>
        </w:rPr>
        <w:t xml:space="preserve"> is in FR2 and the </w:t>
      </w:r>
      <w:proofErr w:type="spellStart"/>
      <w:r w:rsidRPr="00296997">
        <w:rPr>
          <w:lang w:val="en-US"/>
        </w:rPr>
        <w:t>PCell</w:t>
      </w:r>
      <w:proofErr w:type="spellEnd"/>
      <w:r w:rsidRPr="00296997">
        <w:rPr>
          <w:lang w:val="en-US"/>
        </w:rPr>
        <w:t xml:space="preserve"> or </w:t>
      </w:r>
      <w:proofErr w:type="spellStart"/>
      <w:r w:rsidRPr="00296997">
        <w:rPr>
          <w:lang w:val="en-US"/>
        </w:rPr>
        <w:t>PSCell</w:t>
      </w:r>
      <w:proofErr w:type="spellEnd"/>
      <w:r w:rsidRPr="00296997">
        <w:rPr>
          <w:lang w:val="en-US"/>
        </w:rPr>
        <w:t xml:space="preserve"> and </w:t>
      </w:r>
      <w:proofErr w:type="spellStart"/>
      <w:r w:rsidRPr="00296997">
        <w:rPr>
          <w:lang w:val="en-US"/>
        </w:rPr>
        <w:t>SCell</w:t>
      </w:r>
      <w:proofErr w:type="spellEnd"/>
      <w:r w:rsidRPr="00296997">
        <w:rPr>
          <w:lang w:val="en-US"/>
        </w:rPr>
        <w:t xml:space="preserve"> being activated are in a band pair with independent beam management’</w:t>
      </w:r>
    </w:p>
    <w:p w14:paraId="73724874" w14:textId="77777777" w:rsidR="00C82FAC" w:rsidRPr="00CE6AEE" w:rsidRDefault="00C82FAC" w:rsidP="00C82FAC">
      <w:pPr>
        <w:numPr>
          <w:ilvl w:val="1"/>
          <w:numId w:val="20"/>
        </w:numPr>
        <w:overflowPunct w:val="0"/>
        <w:autoSpaceDE w:val="0"/>
        <w:autoSpaceDN w:val="0"/>
        <w:adjustRightInd w:val="0"/>
        <w:spacing w:after="120"/>
        <w:textAlignment w:val="baseline"/>
        <w:rPr>
          <w:lang w:val="en-US"/>
        </w:rPr>
      </w:pPr>
      <w:proofErr w:type="spellStart"/>
      <w:r w:rsidRPr="00CE6AEE">
        <w:rPr>
          <w:lang w:val="en-US"/>
        </w:rPr>
        <w:t>SCell</w:t>
      </w:r>
      <w:proofErr w:type="spellEnd"/>
      <w:r w:rsidRPr="00CE6AEE">
        <w:rPr>
          <w:lang w:val="en-US"/>
        </w:rPr>
        <w:t xml:space="preserve"> activation requirement for case 2: </w:t>
      </w:r>
      <w:proofErr w:type="spellStart"/>
      <w:r w:rsidRPr="00CE6AEE">
        <w:t>SCell</w:t>
      </w:r>
      <w:proofErr w:type="spellEnd"/>
      <w:r w:rsidRPr="00CE6AEE">
        <w:t xml:space="preserve"> being activated belongs to FR2 and if there is </w:t>
      </w:r>
      <w:r w:rsidRPr="003E7539">
        <w:rPr>
          <w:b/>
          <w:bCs/>
          <w:u w:val="single"/>
        </w:rPr>
        <w:t>no active serving cell on that FR2 band</w:t>
      </w:r>
      <w:r w:rsidRPr="00CE6AEE">
        <w:t xml:space="preserve"> provided that </w:t>
      </w:r>
      <w:proofErr w:type="spellStart"/>
      <w:r w:rsidRPr="00CE6AEE">
        <w:t>PCell</w:t>
      </w:r>
      <w:proofErr w:type="spellEnd"/>
      <w:r w:rsidRPr="00CE6AEE">
        <w:t xml:space="preserve"> or </w:t>
      </w:r>
      <w:proofErr w:type="spellStart"/>
      <w:r w:rsidRPr="00CE6AEE">
        <w:t>PSCell</w:t>
      </w:r>
      <w:proofErr w:type="spellEnd"/>
      <w:r w:rsidRPr="00CE6AEE">
        <w:t xml:space="preserve"> is FR2</w:t>
      </w:r>
    </w:p>
    <w:p w14:paraId="02528F38" w14:textId="77777777" w:rsidR="00C82FAC" w:rsidRPr="00CE6AEE" w:rsidRDefault="00C82FAC" w:rsidP="00C82FAC">
      <w:pPr>
        <w:numPr>
          <w:ilvl w:val="2"/>
          <w:numId w:val="20"/>
        </w:numPr>
        <w:overflowPunct w:val="0"/>
        <w:autoSpaceDE w:val="0"/>
        <w:autoSpaceDN w:val="0"/>
        <w:adjustRightInd w:val="0"/>
        <w:spacing w:after="120"/>
        <w:textAlignment w:val="baseline"/>
        <w:rPr>
          <w:lang w:val="en-US"/>
        </w:rPr>
      </w:pPr>
      <w:r w:rsidRPr="00CE6AEE">
        <w:t xml:space="preserve">The </w:t>
      </w:r>
      <w:r w:rsidRPr="007C3968">
        <w:rPr>
          <w:b/>
          <w:bCs/>
          <w:u w:val="single"/>
        </w:rPr>
        <w:t>existing requirement</w:t>
      </w:r>
      <w:r w:rsidRPr="00CE6AEE">
        <w:t xml:space="preserve"> of “</w:t>
      </w:r>
      <w:proofErr w:type="spellStart"/>
      <w:r w:rsidRPr="00CE6AEE">
        <w:t>SCell</w:t>
      </w:r>
      <w:proofErr w:type="spellEnd"/>
      <w:r w:rsidRPr="00CE6AEE">
        <w:t xml:space="preserve"> being activated belongs to FR2 and if there is no active serving cell on that FR2 band provided that </w:t>
      </w:r>
      <w:proofErr w:type="spellStart"/>
      <w:r w:rsidRPr="00CE6AEE">
        <w:t>PCell</w:t>
      </w:r>
      <w:proofErr w:type="spellEnd"/>
      <w:r w:rsidRPr="00CE6AEE">
        <w:t xml:space="preserve"> or </w:t>
      </w:r>
      <w:proofErr w:type="spellStart"/>
      <w:r w:rsidRPr="00CE6AEE">
        <w:t>PSCell</w:t>
      </w:r>
      <w:proofErr w:type="spellEnd"/>
      <w:r w:rsidRPr="00CE6AEE">
        <w:t xml:space="preserve"> is FR1” can be applied</w:t>
      </w:r>
      <w:r w:rsidRPr="00CE6AEE">
        <w:rPr>
          <w:lang w:val="en-US"/>
        </w:rPr>
        <w:t>.</w:t>
      </w:r>
    </w:p>
    <w:p w14:paraId="344D1250" w14:textId="17D41387" w:rsidR="00C82FAC" w:rsidRDefault="00C82FAC" w:rsidP="00C82FAC">
      <w:pPr>
        <w:overflowPunct w:val="0"/>
        <w:autoSpaceDE w:val="0"/>
        <w:autoSpaceDN w:val="0"/>
        <w:adjustRightInd w:val="0"/>
        <w:spacing w:after="120"/>
        <w:textAlignment w:val="baseline"/>
        <w:rPr>
          <w:lang w:val="en-US"/>
        </w:rPr>
      </w:pPr>
    </w:p>
    <w:p w14:paraId="3DFDCEED" w14:textId="49C43F6B" w:rsidR="00FF2A0A" w:rsidRPr="00FF2A0A" w:rsidRDefault="007B5831" w:rsidP="00FF2A0A">
      <w:pPr>
        <w:jc w:val="both"/>
        <w:rPr>
          <w:b/>
          <w:bCs/>
          <w:u w:val="single"/>
          <w:lang w:val="en-US" w:eastAsia="en-US"/>
        </w:rPr>
      </w:pPr>
      <w:r w:rsidRPr="007B5831">
        <w:rPr>
          <w:b/>
          <w:bCs/>
          <w:u w:val="single"/>
          <w:lang w:val="en-US" w:eastAsia="en-US"/>
        </w:rPr>
        <w:t>Updates on the test configurations for the agreed (</w:t>
      </w:r>
      <w:proofErr w:type="spellStart"/>
      <w:r w:rsidRPr="007B5831">
        <w:rPr>
          <w:b/>
          <w:bCs/>
          <w:u w:val="single"/>
          <w:lang w:val="en-US" w:eastAsia="en-US"/>
        </w:rPr>
        <w:t>SCell</w:t>
      </w:r>
      <w:proofErr w:type="spellEnd"/>
      <w:r w:rsidRPr="007B5831">
        <w:rPr>
          <w:b/>
          <w:bCs/>
          <w:u w:val="single"/>
          <w:lang w:val="en-US" w:eastAsia="en-US"/>
        </w:rPr>
        <w:t xml:space="preserve"> activation/deactivation based) test case</w:t>
      </w:r>
    </w:p>
    <w:p w14:paraId="67CAFCEB" w14:textId="32BFD5D9" w:rsidR="00FF2A0A" w:rsidRDefault="008C6B9F" w:rsidP="00C82FAC">
      <w:pPr>
        <w:overflowPunct w:val="0"/>
        <w:autoSpaceDE w:val="0"/>
        <w:autoSpaceDN w:val="0"/>
        <w:adjustRightInd w:val="0"/>
        <w:spacing w:after="120"/>
        <w:textAlignment w:val="baseline"/>
        <w:rPr>
          <w:lang w:val="en-US"/>
        </w:rPr>
      </w:pPr>
      <w:r>
        <w:rPr>
          <w:lang w:val="en-US"/>
        </w:rPr>
        <w:t xml:space="preserve">In the previous RAN4#97 e-meeting, </w:t>
      </w:r>
      <w:r w:rsidR="00527F36">
        <w:rPr>
          <w:lang w:val="en-US"/>
        </w:rPr>
        <w:t xml:space="preserve">RAN4 agreed to define a test case for IBM UE requirement based on </w:t>
      </w:r>
      <w:proofErr w:type="spellStart"/>
      <w:r w:rsidR="00527F36">
        <w:rPr>
          <w:lang w:val="en-US"/>
        </w:rPr>
        <w:t>SCell</w:t>
      </w:r>
      <w:proofErr w:type="spellEnd"/>
      <w:r w:rsidR="00527F36">
        <w:rPr>
          <w:lang w:val="en-US"/>
        </w:rPr>
        <w:t xml:space="preserve"> activation/deactivation scenario</w:t>
      </w:r>
      <w:r w:rsidR="008465AA">
        <w:rPr>
          <w:lang w:val="en-US"/>
        </w:rPr>
        <w:t xml:space="preserve"> </w:t>
      </w:r>
      <w:r w:rsidR="005B6CE8">
        <w:rPr>
          <w:lang w:val="en-US"/>
        </w:rPr>
        <w:t>and a draft CR for the test case,</w:t>
      </w:r>
      <w:r w:rsidR="005B6CE8" w:rsidRPr="005B6CE8">
        <w:rPr>
          <w:lang w:val="en-US"/>
        </w:rPr>
        <w:t xml:space="preserve"> </w:t>
      </w:r>
      <w:r w:rsidR="005B6CE8" w:rsidRPr="009E1C61">
        <w:rPr>
          <w:lang w:val="en-US"/>
        </w:rPr>
        <w:t>R4-2017221</w:t>
      </w:r>
      <w:r w:rsidR="005B6CE8">
        <w:rPr>
          <w:lang w:val="en-US"/>
        </w:rPr>
        <w:t>, was approved.</w:t>
      </w:r>
    </w:p>
    <w:p w14:paraId="35FEB8E0" w14:textId="77777777" w:rsidR="00CD556A" w:rsidRPr="0021486B" w:rsidRDefault="00CD556A" w:rsidP="00CD556A">
      <w:pPr>
        <w:pStyle w:val="ListParagraph"/>
        <w:numPr>
          <w:ilvl w:val="0"/>
          <w:numId w:val="26"/>
        </w:numPr>
        <w:overflowPunct w:val="0"/>
        <w:autoSpaceDE w:val="0"/>
        <w:autoSpaceDN w:val="0"/>
        <w:adjustRightInd w:val="0"/>
        <w:spacing w:after="120"/>
        <w:contextualSpacing w:val="0"/>
        <w:textAlignment w:val="baseline"/>
      </w:pPr>
      <w:r w:rsidRPr="0021486B">
        <w:t xml:space="preserve">For </w:t>
      </w:r>
      <w:proofErr w:type="spellStart"/>
      <w:r w:rsidRPr="0021486B">
        <w:t>SCell</w:t>
      </w:r>
      <w:proofErr w:type="spellEnd"/>
      <w:r w:rsidRPr="0021486B">
        <w:t xml:space="preserve"> activation and deactivation delay test in FR2 inter-band CA, it is suggested that the test consists of three time period. (</w:t>
      </w:r>
      <w:r w:rsidRPr="0021486B">
        <w:rPr>
          <w:color w:val="000000" w:themeColor="text1"/>
          <w:u w:val="single"/>
        </w:rPr>
        <w:t>add a note to clarify that bands 1 and 2 are inter-band CA operating bands in FR2 as specified in Table 5.2A.2-1 in TS38.101-2</w:t>
      </w:r>
      <w:r w:rsidRPr="0021486B">
        <w:t>)</w:t>
      </w:r>
    </w:p>
    <w:p w14:paraId="08073DF9" w14:textId="77777777" w:rsidR="00CD556A" w:rsidRPr="0021486B" w:rsidRDefault="00CD556A" w:rsidP="00CD556A">
      <w:pPr>
        <w:pStyle w:val="ListParagraph"/>
        <w:numPr>
          <w:ilvl w:val="1"/>
          <w:numId w:val="26"/>
        </w:numPr>
        <w:overflowPunct w:val="0"/>
        <w:autoSpaceDE w:val="0"/>
        <w:autoSpaceDN w:val="0"/>
        <w:adjustRightInd w:val="0"/>
        <w:spacing w:after="120"/>
        <w:contextualSpacing w:val="0"/>
        <w:textAlignment w:val="baseline"/>
      </w:pPr>
      <w:r w:rsidRPr="0021486B">
        <w:t>Before the test starts, the UE is connected to Cell 1 (</w:t>
      </w:r>
      <w:proofErr w:type="spellStart"/>
      <w:r w:rsidRPr="0021486B">
        <w:t>PCell</w:t>
      </w:r>
      <w:proofErr w:type="spellEnd"/>
      <w:r w:rsidRPr="0021486B">
        <w:t>) on FR2 band 1.</w:t>
      </w:r>
    </w:p>
    <w:p w14:paraId="18E12FB5" w14:textId="77777777" w:rsidR="00CD556A" w:rsidRPr="0021486B" w:rsidRDefault="00CD556A" w:rsidP="00CD556A">
      <w:pPr>
        <w:pStyle w:val="ListParagraph"/>
        <w:numPr>
          <w:ilvl w:val="1"/>
          <w:numId w:val="26"/>
        </w:numPr>
        <w:overflowPunct w:val="0"/>
        <w:autoSpaceDE w:val="0"/>
        <w:autoSpaceDN w:val="0"/>
        <w:adjustRightInd w:val="0"/>
        <w:spacing w:after="120"/>
        <w:contextualSpacing w:val="0"/>
        <w:textAlignment w:val="baseline"/>
      </w:pPr>
      <w:r w:rsidRPr="0021486B">
        <w:t xml:space="preserve">At the beginning of T1, the UE receives an RRC message to add Cell 2 as </w:t>
      </w:r>
      <w:proofErr w:type="spellStart"/>
      <w:r w:rsidRPr="0021486B">
        <w:t>SCell</w:t>
      </w:r>
      <w:proofErr w:type="spellEnd"/>
      <w:r w:rsidRPr="0021486B">
        <w:t xml:space="preserve"> on FR2 band 2. The time duration T1 is the preparation period for the test.</w:t>
      </w:r>
    </w:p>
    <w:p w14:paraId="11EFF9B7" w14:textId="77777777" w:rsidR="00CD556A" w:rsidRPr="0021486B" w:rsidRDefault="00CD556A" w:rsidP="00CD556A">
      <w:pPr>
        <w:pStyle w:val="ListParagraph"/>
        <w:numPr>
          <w:ilvl w:val="1"/>
          <w:numId w:val="26"/>
        </w:numPr>
        <w:overflowPunct w:val="0"/>
        <w:autoSpaceDE w:val="0"/>
        <w:autoSpaceDN w:val="0"/>
        <w:adjustRightInd w:val="0"/>
        <w:spacing w:after="120"/>
        <w:contextualSpacing w:val="0"/>
        <w:textAlignment w:val="baseline"/>
      </w:pPr>
      <w:r w:rsidRPr="0021486B">
        <w:t xml:space="preserve">At the beginning of T2, the UE receives a MAC message for </w:t>
      </w:r>
      <w:proofErr w:type="spellStart"/>
      <w:r w:rsidRPr="0021486B">
        <w:t>SCell</w:t>
      </w:r>
      <w:proofErr w:type="spellEnd"/>
      <w:r w:rsidRPr="0021486B">
        <w:t xml:space="preserve"> activation. During time duration T2, the </w:t>
      </w:r>
      <w:proofErr w:type="spellStart"/>
      <w:r w:rsidRPr="0021486B">
        <w:t>SCell</w:t>
      </w:r>
      <w:proofErr w:type="spellEnd"/>
      <w:r w:rsidRPr="0021486B">
        <w:t xml:space="preserve"> activation delay and interruptions to </w:t>
      </w:r>
      <w:proofErr w:type="spellStart"/>
      <w:r w:rsidRPr="0021486B">
        <w:t>PCell</w:t>
      </w:r>
      <w:proofErr w:type="spellEnd"/>
      <w:r w:rsidRPr="0021486B">
        <w:t xml:space="preserve"> need to be tested.</w:t>
      </w:r>
    </w:p>
    <w:p w14:paraId="3E4B957B" w14:textId="77777777" w:rsidR="00CD556A" w:rsidRPr="0021486B" w:rsidRDefault="00CD556A" w:rsidP="00CD556A">
      <w:pPr>
        <w:pStyle w:val="ListParagraph"/>
        <w:numPr>
          <w:ilvl w:val="1"/>
          <w:numId w:val="26"/>
        </w:numPr>
        <w:spacing w:after="120"/>
        <w:contextualSpacing w:val="0"/>
      </w:pPr>
      <w:r w:rsidRPr="0021486B">
        <w:t xml:space="preserve">At the beginning of T3, the UE receives a MAC message for </w:t>
      </w:r>
      <w:proofErr w:type="spellStart"/>
      <w:r w:rsidRPr="0021486B">
        <w:t>SCell</w:t>
      </w:r>
      <w:proofErr w:type="spellEnd"/>
      <w:r w:rsidRPr="0021486B">
        <w:t xml:space="preserve"> deactivation. During time duration T3, the </w:t>
      </w:r>
      <w:proofErr w:type="spellStart"/>
      <w:r w:rsidRPr="0021486B">
        <w:t>SCell</w:t>
      </w:r>
      <w:proofErr w:type="spellEnd"/>
      <w:r w:rsidRPr="0021486B">
        <w:t xml:space="preserve"> deactivation delay and interruptions to </w:t>
      </w:r>
      <w:proofErr w:type="spellStart"/>
      <w:r w:rsidRPr="0021486B">
        <w:t>PCell</w:t>
      </w:r>
      <w:proofErr w:type="spellEnd"/>
      <w:r w:rsidRPr="0021486B">
        <w:t xml:space="preserve"> need to be tested.</w:t>
      </w:r>
    </w:p>
    <w:p w14:paraId="75095A93" w14:textId="0FD1DBCE" w:rsidR="00D81CA7" w:rsidRPr="00CD556A" w:rsidRDefault="001D43D4" w:rsidP="00C82FAC">
      <w:pPr>
        <w:overflowPunct w:val="0"/>
        <w:autoSpaceDE w:val="0"/>
        <w:autoSpaceDN w:val="0"/>
        <w:adjustRightInd w:val="0"/>
        <w:spacing w:after="120"/>
        <w:textAlignment w:val="baseline"/>
      </w:pPr>
      <w:r>
        <w:t xml:space="preserve">Note that </w:t>
      </w:r>
      <w:r w:rsidR="00D82D68">
        <w:t xml:space="preserve">there are still entries with TBD in </w:t>
      </w:r>
      <w:r w:rsidR="00D82D68" w:rsidRPr="00D82D68">
        <w:t>Table A.7.5.3.3.1-4</w:t>
      </w:r>
      <w:r w:rsidR="00D82D68">
        <w:t xml:space="preserve"> of the approved Draft CR </w:t>
      </w:r>
      <w:r w:rsidR="00D82D68" w:rsidRPr="009E1C61">
        <w:rPr>
          <w:lang w:val="en-US"/>
        </w:rPr>
        <w:t>R4-2017221</w:t>
      </w:r>
      <w:r w:rsidR="00D82D68">
        <w:rPr>
          <w:lang w:val="en-US"/>
        </w:rPr>
        <w:t xml:space="preserve"> </w:t>
      </w:r>
      <w:r w:rsidR="00D82D68">
        <w:t>which need more discussion.</w:t>
      </w:r>
    </w:p>
    <w:p w14:paraId="508AEE05" w14:textId="77777777" w:rsidR="00D82D68" w:rsidRPr="00D82D68" w:rsidRDefault="00D82D68" w:rsidP="00D82D68">
      <w:pPr>
        <w:keepNext/>
        <w:keepLines/>
        <w:spacing w:before="60"/>
        <w:jc w:val="center"/>
        <w:rPr>
          <w:rFonts w:ascii="Arial" w:eastAsia="SimSun" w:hAnsi="Arial"/>
          <w:b/>
          <w:lang w:eastAsia="en-US"/>
        </w:rPr>
      </w:pPr>
      <w:r w:rsidRPr="00D82D68">
        <w:rPr>
          <w:rFonts w:ascii="Arial" w:eastAsia="SimSun" w:hAnsi="Arial"/>
          <w:b/>
          <w:lang w:eastAsia="en-US"/>
        </w:rPr>
        <w:t xml:space="preserve">Table A.7.5.3.3.1-4: OTA related test parameters for FR2 </w:t>
      </w:r>
      <w:proofErr w:type="spellStart"/>
      <w:r w:rsidRPr="00D82D68">
        <w:rPr>
          <w:rFonts w:ascii="Arial" w:eastAsia="SimSun" w:hAnsi="Arial"/>
          <w:b/>
          <w:lang w:eastAsia="en-US"/>
        </w:rPr>
        <w:t>SCell</w:t>
      </w:r>
      <w:proofErr w:type="spellEnd"/>
      <w:r w:rsidRPr="00D82D68">
        <w:rPr>
          <w:rFonts w:ascii="Arial" w:eastAsia="SimSun" w:hAnsi="Arial"/>
          <w:b/>
          <w:lang w:eastAsia="en-US"/>
        </w:rPr>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D82D68" w:rsidRPr="00D82D68" w14:paraId="3FDE14C2" w14:textId="77777777" w:rsidTr="00E07752">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CDA1113" w14:textId="77777777" w:rsidR="00D82D68" w:rsidRPr="00D82D68" w:rsidRDefault="00D82D68" w:rsidP="00D82D68">
            <w:pPr>
              <w:keepNext/>
              <w:keepLines/>
              <w:spacing w:after="0"/>
              <w:jc w:val="center"/>
              <w:rPr>
                <w:rFonts w:ascii="Arial" w:eastAsia="SimSun" w:hAnsi="Arial"/>
                <w:b/>
                <w:sz w:val="18"/>
                <w:lang w:val="en-US" w:eastAsia="en-US"/>
              </w:rPr>
            </w:pPr>
            <w:proofErr w:type="spellStart"/>
            <w:r w:rsidRPr="00D82D68">
              <w:rPr>
                <w:rFonts w:ascii="Arial" w:eastAsia="SimSun" w:hAnsi="Arial"/>
                <w:b/>
                <w:sz w:val="18"/>
                <w:lang w:val="en-US" w:eastAsia="en-US"/>
              </w:rPr>
              <w:t>Parameter</w:t>
            </w:r>
            <w:r w:rsidRPr="00D82D68">
              <w:rPr>
                <w:rFonts w:ascii="Arial" w:eastAsia="SimSun" w:hAnsi="Arial"/>
                <w:b/>
                <w:sz w:val="18"/>
                <w:vertAlign w:val="superscript"/>
                <w:lang w:val="en-US" w:eastAsia="en-US"/>
              </w:rPr>
              <w:t>Note</w:t>
            </w:r>
            <w:proofErr w:type="spellEnd"/>
            <w:r w:rsidRPr="00D82D68">
              <w:rPr>
                <w:rFonts w:ascii="Arial" w:eastAsia="SimSun" w:hAnsi="Arial"/>
                <w:b/>
                <w:sz w:val="18"/>
                <w:vertAlign w:val="superscript"/>
                <w:lang w:val="en-US" w:eastAsia="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54CE0F3F"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02BBBC8"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CF9D9B"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Cell 2</w:t>
            </w:r>
          </w:p>
        </w:tc>
      </w:tr>
      <w:tr w:rsidR="00D82D68" w:rsidRPr="00D82D68" w14:paraId="6E1EA492" w14:textId="77777777" w:rsidTr="00E07752">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5CF2959" w14:textId="77777777" w:rsidR="00D82D68" w:rsidRPr="00D82D68" w:rsidRDefault="00D82D68" w:rsidP="00D82D68">
            <w:pPr>
              <w:keepNext/>
              <w:keepLines/>
              <w:spacing w:after="0"/>
              <w:jc w:val="center"/>
              <w:rPr>
                <w:rFonts w:ascii="Arial" w:eastAsia="Calibri" w:hAnsi="Arial"/>
                <w:b/>
                <w:sz w:val="18"/>
                <w:szCs w:val="22"/>
                <w:lang w:val="en-US" w:eastAsia="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7721120" w14:textId="77777777" w:rsidR="00D82D68" w:rsidRPr="00D82D68" w:rsidRDefault="00D82D68" w:rsidP="00D82D68">
            <w:pPr>
              <w:keepNext/>
              <w:keepLines/>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07D1A4"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025252"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1D1A82"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8EDDD8"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E18188"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3324FC" w14:textId="77777777" w:rsidR="00D82D68" w:rsidRPr="00D82D68" w:rsidRDefault="00D82D68" w:rsidP="00D82D68">
            <w:pPr>
              <w:keepNext/>
              <w:keepLines/>
              <w:spacing w:after="0"/>
              <w:jc w:val="center"/>
              <w:rPr>
                <w:rFonts w:ascii="Arial" w:eastAsia="SimSun" w:hAnsi="Arial"/>
                <w:b/>
                <w:sz w:val="18"/>
                <w:lang w:val="en-US" w:eastAsia="en-US"/>
              </w:rPr>
            </w:pPr>
            <w:r w:rsidRPr="00D82D68">
              <w:rPr>
                <w:rFonts w:ascii="Arial" w:eastAsia="SimSun" w:hAnsi="Arial"/>
                <w:b/>
                <w:sz w:val="18"/>
                <w:lang w:val="en-US" w:eastAsia="en-US"/>
              </w:rPr>
              <w:t>T3</w:t>
            </w:r>
          </w:p>
        </w:tc>
      </w:tr>
      <w:tr w:rsidR="00D82D68" w:rsidRPr="00D82D68" w14:paraId="355280DC" w14:textId="77777777" w:rsidTr="00E07752">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89C6AC1" w14:textId="77777777" w:rsidR="00D82D68" w:rsidRPr="00D82D68" w:rsidRDefault="00D82D68" w:rsidP="00D82D68">
            <w:pPr>
              <w:keepNext/>
              <w:keepLines/>
              <w:spacing w:after="0"/>
              <w:rPr>
                <w:rFonts w:ascii="Arial" w:eastAsia="SimSun" w:hAnsi="Arial" w:cs="Arial"/>
                <w:sz w:val="18"/>
                <w:lang w:val="da-DK" w:eastAsia="en-US"/>
              </w:rPr>
            </w:pPr>
            <w:r w:rsidRPr="00D82D68">
              <w:rPr>
                <w:rFonts w:ascii="Arial" w:eastAsia="SimSun" w:hAnsi="Arial" w:cs="Arial"/>
                <w:sz w:val="18"/>
                <w:lang w:val="da-DK" w:eastAsia="en-US"/>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13B82F61" w14:textId="77777777" w:rsidR="00D82D68" w:rsidRPr="00D82D68" w:rsidRDefault="00D82D68" w:rsidP="00D82D68">
            <w:pPr>
              <w:keepNext/>
              <w:keepLines/>
              <w:spacing w:after="0"/>
              <w:jc w:val="center"/>
              <w:rPr>
                <w:rFonts w:ascii="Arial" w:eastAsia="SimSun" w:hAnsi="Arial"/>
                <w:sz w:val="18"/>
                <w:lang w:val="da-DK" w:eastAsia="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FE57BC" w14:textId="77777777" w:rsidR="00D82D68" w:rsidRPr="00D82D68" w:rsidRDefault="00D82D68" w:rsidP="00D82D68">
            <w:pPr>
              <w:keepNext/>
              <w:keepLines/>
              <w:spacing w:after="0"/>
              <w:jc w:val="center"/>
              <w:rPr>
                <w:rFonts w:ascii="Arial" w:eastAsia="SimSun" w:hAnsi="Arial"/>
                <w:sz w:val="18"/>
                <w:highlight w:val="yellow"/>
                <w:lang w:val="en-US" w:eastAsia="en-US"/>
              </w:rPr>
            </w:pPr>
            <w:r w:rsidRPr="00D82D68">
              <w:rPr>
                <w:rFonts w:ascii="Arial" w:eastAsia="SimSun" w:hAnsi="Arial" w:hint="eastAsia"/>
                <w:sz w:val="18"/>
                <w:highlight w:val="yellow"/>
                <w:lang w:val="en-US" w:eastAsia="zh-CN"/>
              </w:rPr>
              <w:t>TBD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788351" w14:textId="77777777" w:rsidR="00D82D68" w:rsidRPr="00D82D68" w:rsidRDefault="00D82D68" w:rsidP="00D82D68">
            <w:pPr>
              <w:keepNext/>
              <w:keepLines/>
              <w:spacing w:after="0"/>
              <w:jc w:val="center"/>
              <w:rPr>
                <w:rFonts w:ascii="Arial" w:eastAsia="SimSun" w:hAnsi="Arial"/>
                <w:sz w:val="18"/>
                <w:highlight w:val="yellow"/>
                <w:lang w:val="en-US" w:eastAsia="en-US"/>
              </w:rPr>
            </w:pPr>
            <w:r w:rsidRPr="00D82D68">
              <w:rPr>
                <w:rFonts w:ascii="Arial" w:eastAsia="SimSun" w:hAnsi="Arial" w:hint="eastAsia"/>
                <w:sz w:val="18"/>
                <w:highlight w:val="yellow"/>
                <w:lang w:val="en-US" w:eastAsia="zh-CN"/>
              </w:rPr>
              <w:t>TBD</w:t>
            </w:r>
          </w:p>
        </w:tc>
      </w:tr>
      <w:tr w:rsidR="00D82D68" w:rsidRPr="00D82D68" w14:paraId="2A737731" w14:textId="77777777" w:rsidTr="00E07752">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392647DF" w14:textId="77777777" w:rsidR="00D82D68" w:rsidRPr="00D82D68" w:rsidRDefault="00D82D68" w:rsidP="00D82D68">
            <w:pPr>
              <w:keepNext/>
              <w:keepLines/>
              <w:spacing w:after="0"/>
              <w:rPr>
                <w:rFonts w:ascii="Arial" w:eastAsia="SimSun" w:hAnsi="Arial" w:cs="Arial"/>
                <w:sz w:val="18"/>
                <w:lang w:val="da-DK" w:eastAsia="en-US"/>
              </w:rPr>
            </w:pPr>
            <w:r w:rsidRPr="00D82D68">
              <w:rPr>
                <w:rFonts w:ascii="Arial" w:eastAsia="Calibri" w:hAnsi="Arial" w:cs="Arial"/>
                <w:sz w:val="18"/>
                <w:szCs w:val="22"/>
                <w:lang w:val="en-US" w:eastAsia="en-US"/>
              </w:rPr>
              <w:t xml:space="preserve">Assumption for UE beams </w:t>
            </w:r>
            <w:r w:rsidRPr="00D82D68">
              <w:rPr>
                <w:rFonts w:ascii="Arial" w:eastAsia="Calibri" w:hAnsi="Arial" w:cs="Arial"/>
                <w:sz w:val="18"/>
                <w:szCs w:val="22"/>
                <w:vertAlign w:val="superscript"/>
                <w:lang w:val="en-US" w:eastAsia="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0CA00896" w14:textId="77777777" w:rsidR="00D82D68" w:rsidRPr="00D82D68" w:rsidRDefault="00D82D68" w:rsidP="00D82D68">
            <w:pPr>
              <w:keepNext/>
              <w:keepLines/>
              <w:spacing w:after="0"/>
              <w:jc w:val="center"/>
              <w:rPr>
                <w:rFonts w:ascii="Arial" w:eastAsia="SimSun" w:hAnsi="Arial"/>
                <w:sz w:val="18"/>
                <w:lang w:val="da-DK" w:eastAsia="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2761C69" w14:textId="77777777" w:rsidR="00D82D68" w:rsidRPr="00D82D68" w:rsidRDefault="00D82D68" w:rsidP="00D82D68">
            <w:pPr>
              <w:keepNext/>
              <w:keepLines/>
              <w:spacing w:after="0"/>
              <w:jc w:val="center"/>
              <w:rPr>
                <w:rFonts w:ascii="Arial" w:eastAsia="SimSun" w:hAnsi="Arial"/>
                <w:sz w:val="18"/>
                <w:highlight w:val="yellow"/>
                <w:lang w:val="en-US" w:eastAsia="en-US"/>
              </w:rPr>
            </w:pPr>
            <w:r w:rsidRPr="00D82D68">
              <w:rPr>
                <w:rFonts w:ascii="Arial" w:eastAsia="SimSun" w:hAnsi="Arial" w:hint="eastAsia"/>
                <w:sz w:val="18"/>
                <w:highlight w:val="yellow"/>
                <w:lang w:val="en-US" w:eastAsia="zh-CN"/>
              </w:rPr>
              <w:t>TBD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82CD1A5" w14:textId="77777777" w:rsidR="00D82D68" w:rsidRPr="00D82D68" w:rsidRDefault="00D82D68" w:rsidP="00D82D68">
            <w:pPr>
              <w:keepNext/>
              <w:keepLines/>
              <w:spacing w:after="0"/>
              <w:jc w:val="center"/>
              <w:rPr>
                <w:rFonts w:ascii="Arial" w:eastAsia="SimSun" w:hAnsi="Arial"/>
                <w:sz w:val="18"/>
                <w:highlight w:val="yellow"/>
                <w:lang w:val="en-US" w:eastAsia="en-US"/>
              </w:rPr>
            </w:pPr>
            <w:r w:rsidRPr="00D82D68">
              <w:rPr>
                <w:rFonts w:ascii="Arial" w:eastAsia="SimSun" w:hAnsi="Arial" w:hint="eastAsia"/>
                <w:sz w:val="18"/>
                <w:highlight w:val="yellow"/>
                <w:lang w:val="en-US" w:eastAsia="zh-CN"/>
              </w:rPr>
              <w:t>TBD</w:t>
            </w:r>
          </w:p>
        </w:tc>
      </w:tr>
      <w:tr w:rsidR="00D82D68" w:rsidRPr="00D82D68" w14:paraId="19AB9A24" w14:textId="77777777" w:rsidTr="00E07752">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AB05AE2" w14:textId="77777777" w:rsidR="00D82D68" w:rsidRPr="00D82D68" w:rsidRDefault="00D82D68" w:rsidP="00D82D68">
            <w:pPr>
              <w:keepNext/>
              <w:keepLines/>
              <w:spacing w:after="0"/>
              <w:rPr>
                <w:rFonts w:ascii="Arial" w:eastAsia="SimSun" w:hAnsi="Arial" w:cs="Arial"/>
                <w:sz w:val="18"/>
                <w:lang w:val="en-US" w:eastAsia="en-US"/>
              </w:rPr>
            </w:pPr>
            <w:r w:rsidRPr="00D82D68">
              <w:rPr>
                <w:rFonts w:ascii="Arial" w:eastAsia="Calibri" w:hAnsi="Arial" w:cs="Arial"/>
                <w:position w:val="-12"/>
                <w:sz w:val="18"/>
                <w:szCs w:val="22"/>
                <w:lang w:val="en-US" w:eastAsia="en-US"/>
              </w:rPr>
              <w:object w:dxaOrig="405" w:dyaOrig="345" w14:anchorId="56DE4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4.5pt;height:16.5pt" o:ole="" fillcolor="window">
                  <v:imagedata r:id="rId11" o:title=""/>
                </v:shape>
                <o:OLEObject Type="Embed" ProgID="Equation.3" ShapeID="_x0000_i1055" DrawAspect="Content" ObjectID="_1671907733" r:id="rId12"/>
              </w:object>
            </w:r>
            <w:r w:rsidRPr="00D82D68">
              <w:rPr>
                <w:rFonts w:ascii="Arial" w:eastAsia="SimSun" w:hAnsi="Arial" w:cs="Arial"/>
                <w:sz w:val="18"/>
                <w:vertAlign w:val="superscript"/>
                <w:lang w:val="en-US" w:eastAsia="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A9B5FE6"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dBm/15kHz</w:t>
            </w:r>
            <w:r w:rsidRPr="00D82D68">
              <w:rPr>
                <w:rFonts w:ascii="Arial" w:eastAsia="SimSun" w:hAnsi="Arial"/>
                <w:sz w:val="18"/>
                <w:vertAlign w:val="superscript"/>
                <w:lang w:val="en-US" w:eastAsia="en-US"/>
              </w:rPr>
              <w:t>Note4</w:t>
            </w:r>
          </w:p>
        </w:tc>
        <w:tc>
          <w:tcPr>
            <w:tcW w:w="2493" w:type="dxa"/>
            <w:gridSpan w:val="3"/>
            <w:tcBorders>
              <w:top w:val="single" w:sz="4" w:space="0" w:color="auto"/>
              <w:left w:val="single" w:sz="4" w:space="0" w:color="auto"/>
              <w:right w:val="single" w:sz="4" w:space="0" w:color="auto"/>
            </w:tcBorders>
            <w:vAlign w:val="center"/>
          </w:tcPr>
          <w:p w14:paraId="45BAE58D"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-112</w:t>
            </w:r>
          </w:p>
        </w:tc>
        <w:tc>
          <w:tcPr>
            <w:tcW w:w="2494" w:type="dxa"/>
            <w:gridSpan w:val="3"/>
            <w:tcBorders>
              <w:top w:val="single" w:sz="4" w:space="0" w:color="auto"/>
              <w:left w:val="single" w:sz="4" w:space="0" w:color="auto"/>
              <w:right w:val="single" w:sz="4" w:space="0" w:color="auto"/>
            </w:tcBorders>
            <w:vAlign w:val="center"/>
          </w:tcPr>
          <w:p w14:paraId="2E053AC0"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-112</w:t>
            </w:r>
          </w:p>
        </w:tc>
      </w:tr>
      <w:tr w:rsidR="00D82D68" w:rsidRPr="00D82D68" w14:paraId="3E547415" w14:textId="77777777" w:rsidTr="00E07752">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67450801" w14:textId="77777777" w:rsidR="00D82D68" w:rsidRPr="00D82D68" w:rsidRDefault="00D82D68" w:rsidP="00D82D68">
            <w:pPr>
              <w:keepNext/>
              <w:keepLines/>
              <w:spacing w:after="0"/>
              <w:rPr>
                <w:rFonts w:ascii="Arial" w:eastAsia="SimSun" w:hAnsi="Arial" w:cs="Arial"/>
                <w:sz w:val="18"/>
                <w:lang w:val="en-US" w:eastAsia="en-US"/>
              </w:rPr>
            </w:pPr>
            <w:r w:rsidRPr="00D82D68">
              <w:rPr>
                <w:rFonts w:ascii="Arial" w:eastAsia="Calibri" w:hAnsi="Arial" w:cs="Arial"/>
                <w:position w:val="-12"/>
                <w:sz w:val="18"/>
                <w:szCs w:val="22"/>
                <w:lang w:val="en-US" w:eastAsia="en-US"/>
              </w:rPr>
              <w:object w:dxaOrig="405" w:dyaOrig="345" w14:anchorId="293AC30C">
                <v:shape id="_x0000_i1056" type="#_x0000_t75" style="width:24.5pt;height:16.5pt" o:ole="" fillcolor="window">
                  <v:imagedata r:id="rId11" o:title=""/>
                </v:shape>
                <o:OLEObject Type="Embed" ProgID="Equation.3" ShapeID="_x0000_i1056" DrawAspect="Content" ObjectID="_1671907734" r:id="rId13"/>
              </w:object>
            </w:r>
            <w:r w:rsidRPr="00D82D68">
              <w:rPr>
                <w:rFonts w:ascii="Arial" w:eastAsia="SimSun" w:hAnsi="Arial" w:cs="Arial"/>
                <w:sz w:val="18"/>
                <w:vertAlign w:val="superscript"/>
                <w:lang w:val="en-US" w:eastAsia="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50FFA7"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dBm/SCS</w:t>
            </w:r>
            <w:r w:rsidRPr="00D82D68">
              <w:rPr>
                <w:rFonts w:ascii="Arial" w:eastAsia="SimSun" w:hAnsi="Arial"/>
                <w:sz w:val="18"/>
                <w:vertAlign w:val="superscript"/>
                <w:lang w:val="en-US" w:eastAsia="en-US"/>
              </w:rPr>
              <w:t>Note3</w:t>
            </w:r>
          </w:p>
        </w:tc>
        <w:tc>
          <w:tcPr>
            <w:tcW w:w="2493" w:type="dxa"/>
            <w:gridSpan w:val="3"/>
            <w:tcBorders>
              <w:top w:val="single" w:sz="4" w:space="0" w:color="auto"/>
              <w:left w:val="single" w:sz="4" w:space="0" w:color="auto"/>
              <w:right w:val="single" w:sz="4" w:space="0" w:color="auto"/>
            </w:tcBorders>
            <w:vAlign w:val="center"/>
          </w:tcPr>
          <w:p w14:paraId="646C9C15"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-102.97</w:t>
            </w:r>
          </w:p>
        </w:tc>
        <w:tc>
          <w:tcPr>
            <w:tcW w:w="2494" w:type="dxa"/>
            <w:gridSpan w:val="3"/>
            <w:tcBorders>
              <w:top w:val="single" w:sz="4" w:space="0" w:color="auto"/>
              <w:left w:val="single" w:sz="4" w:space="0" w:color="auto"/>
              <w:right w:val="single" w:sz="4" w:space="0" w:color="auto"/>
            </w:tcBorders>
            <w:vAlign w:val="center"/>
          </w:tcPr>
          <w:p w14:paraId="35ACB97B"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-102.97</w:t>
            </w:r>
          </w:p>
        </w:tc>
      </w:tr>
      <w:tr w:rsidR="00D82D68" w:rsidRPr="00D82D68" w14:paraId="5281A3D9" w14:textId="77777777" w:rsidTr="00E07752">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48F61FA5" w14:textId="77777777" w:rsidR="00D82D68" w:rsidRPr="00D82D68" w:rsidRDefault="00D82D68" w:rsidP="00D82D68">
            <w:pPr>
              <w:keepNext/>
              <w:keepLines/>
              <w:spacing w:after="0"/>
              <w:rPr>
                <w:rFonts w:ascii="Arial" w:eastAsia="Calibri" w:hAnsi="Arial" w:cs="Arial"/>
                <w:sz w:val="18"/>
                <w:szCs w:val="22"/>
                <w:lang w:val="en-US" w:eastAsia="en-US"/>
              </w:rPr>
            </w:pPr>
            <w:r w:rsidRPr="00D82D68">
              <w:rPr>
                <w:rFonts w:ascii="Arial" w:eastAsia="Calibri" w:hAnsi="Arial" w:cs="Arial"/>
                <w:position w:val="-12"/>
                <w:sz w:val="18"/>
                <w:szCs w:val="22"/>
                <w:lang w:val="en-US" w:eastAsia="en-US"/>
              </w:rPr>
              <w:object w:dxaOrig="810" w:dyaOrig="390" w14:anchorId="4E5962C0">
                <v:shape id="_x0000_i1057" type="#_x0000_t75" style="width:42.5pt;height:22pt" o:ole="" fillcolor="window">
                  <v:imagedata r:id="rId14" o:title=""/>
                </v:shape>
                <o:OLEObject Type="Embed" ProgID="Equation.3" ShapeID="_x0000_i1057" DrawAspect="Content" ObjectID="_1671907735" r:id="rId15"/>
              </w:object>
            </w:r>
          </w:p>
        </w:tc>
        <w:tc>
          <w:tcPr>
            <w:tcW w:w="1926" w:type="dxa"/>
            <w:tcBorders>
              <w:top w:val="single" w:sz="4" w:space="0" w:color="auto"/>
              <w:left w:val="single" w:sz="4" w:space="0" w:color="auto"/>
              <w:bottom w:val="single" w:sz="4" w:space="0" w:color="auto"/>
              <w:right w:val="single" w:sz="4" w:space="0" w:color="auto"/>
            </w:tcBorders>
            <w:vAlign w:val="center"/>
          </w:tcPr>
          <w:p w14:paraId="2528EADD"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w:t>
            </w:r>
          </w:p>
        </w:tc>
        <w:tc>
          <w:tcPr>
            <w:tcW w:w="2493" w:type="dxa"/>
            <w:gridSpan w:val="3"/>
            <w:tcBorders>
              <w:top w:val="single" w:sz="4" w:space="0" w:color="auto"/>
              <w:left w:val="single" w:sz="4" w:space="0" w:color="auto"/>
              <w:right w:val="single" w:sz="4" w:space="0" w:color="auto"/>
            </w:tcBorders>
            <w:vAlign w:val="center"/>
          </w:tcPr>
          <w:p w14:paraId="2DC6E5AC"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14</w:t>
            </w:r>
          </w:p>
        </w:tc>
        <w:tc>
          <w:tcPr>
            <w:tcW w:w="2494" w:type="dxa"/>
            <w:gridSpan w:val="3"/>
            <w:tcBorders>
              <w:top w:val="single" w:sz="4" w:space="0" w:color="auto"/>
              <w:left w:val="single" w:sz="4" w:space="0" w:color="auto"/>
              <w:right w:val="single" w:sz="4" w:space="0" w:color="auto"/>
            </w:tcBorders>
            <w:vAlign w:val="center"/>
          </w:tcPr>
          <w:p w14:paraId="4265B29A" w14:textId="77777777" w:rsidR="00D82D68" w:rsidRPr="00D82D68" w:rsidDel="00205653"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14</w:t>
            </w:r>
          </w:p>
        </w:tc>
      </w:tr>
      <w:tr w:rsidR="00D82D68" w:rsidRPr="00D82D68" w14:paraId="26BB2A07" w14:textId="77777777" w:rsidTr="00E07752">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7796DE" w14:textId="77777777" w:rsidR="00D82D68" w:rsidRPr="00D82D68" w:rsidRDefault="00D82D68" w:rsidP="00D82D68">
            <w:pPr>
              <w:keepNext/>
              <w:keepLines/>
              <w:spacing w:after="0"/>
              <w:rPr>
                <w:rFonts w:ascii="Arial" w:eastAsia="SimSun" w:hAnsi="Arial" w:cs="Arial"/>
                <w:sz w:val="18"/>
                <w:lang w:val="en-US" w:eastAsia="en-US"/>
              </w:rPr>
            </w:pPr>
            <w:r w:rsidRPr="00D82D68">
              <w:rPr>
                <w:rFonts w:ascii="Arial" w:eastAsia="SimSun" w:hAnsi="Arial" w:cs="Arial"/>
                <w:sz w:val="18"/>
                <w:lang w:val="en-US" w:eastAsia="en-US"/>
              </w:rPr>
              <w:t>SS-RSRP</w:t>
            </w:r>
            <w:r w:rsidRPr="00D82D68">
              <w:rPr>
                <w:rFonts w:ascii="Arial" w:eastAsia="SimSun" w:hAnsi="Arial" w:cs="Arial"/>
                <w:sz w:val="18"/>
                <w:vertAlign w:val="superscript"/>
                <w:lang w:val="en-US" w:eastAsia="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E3B716"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dBm/SCS</w:t>
            </w:r>
            <w:r w:rsidRPr="00D82D68">
              <w:rPr>
                <w:rFonts w:ascii="Arial" w:eastAsia="SimSun" w:hAnsi="Arial"/>
                <w:sz w:val="18"/>
                <w:vertAlign w:val="superscript"/>
                <w:lang w:val="en-US" w:eastAsia="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AF3AB2C"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-88.97</w:t>
            </w:r>
          </w:p>
        </w:tc>
        <w:tc>
          <w:tcPr>
            <w:tcW w:w="2494" w:type="dxa"/>
            <w:gridSpan w:val="3"/>
            <w:tcBorders>
              <w:top w:val="single" w:sz="4" w:space="0" w:color="auto"/>
              <w:left w:val="single" w:sz="4" w:space="0" w:color="auto"/>
              <w:right w:val="single" w:sz="4" w:space="0" w:color="auto"/>
            </w:tcBorders>
            <w:vAlign w:val="center"/>
          </w:tcPr>
          <w:p w14:paraId="00FA8B35"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-88.97</w:t>
            </w:r>
          </w:p>
        </w:tc>
      </w:tr>
      <w:tr w:rsidR="00D82D68" w:rsidRPr="00D82D68" w14:paraId="0C2D073B" w14:textId="77777777" w:rsidTr="00E0775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4803BE" w14:textId="77777777" w:rsidR="00D82D68" w:rsidRPr="00D82D68" w:rsidRDefault="00D82D68" w:rsidP="00D82D68">
            <w:pPr>
              <w:keepNext/>
              <w:keepLines/>
              <w:spacing w:after="0"/>
              <w:rPr>
                <w:rFonts w:ascii="Arial" w:eastAsia="SimSun" w:hAnsi="Arial" w:cs="Arial"/>
                <w:sz w:val="18"/>
                <w:lang w:val="en-US" w:eastAsia="en-US"/>
              </w:rPr>
            </w:pPr>
            <w:r w:rsidRPr="00D82D68">
              <w:rPr>
                <w:rFonts w:ascii="Arial" w:eastAsia="Calibri" w:hAnsi="Arial" w:cs="Arial"/>
                <w:position w:val="-12"/>
                <w:sz w:val="18"/>
                <w:szCs w:val="22"/>
                <w:lang w:val="en-US" w:eastAsia="en-US"/>
              </w:rPr>
              <w:object w:dxaOrig="615" w:dyaOrig="390" w14:anchorId="562E2CDA">
                <v:shape id="_x0000_i1058" type="#_x0000_t75" style="width:29.5pt;height:22pt" o:ole="" fillcolor="window">
                  <v:imagedata r:id="rId16" o:title=""/>
                </v:shape>
                <o:OLEObject Type="Embed" ProgID="Equation.3" ShapeID="_x0000_i1058" DrawAspect="Content" ObjectID="_1671907736"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C47403"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9A3938C"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3603063"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14</w:t>
            </w:r>
          </w:p>
        </w:tc>
      </w:tr>
      <w:tr w:rsidR="00D82D68" w:rsidRPr="00D82D68" w14:paraId="6F7BF57A" w14:textId="77777777" w:rsidTr="00E07752">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7B1DED" w14:textId="77777777" w:rsidR="00D82D68" w:rsidRPr="00D82D68" w:rsidRDefault="00D82D68" w:rsidP="00D82D68">
            <w:pPr>
              <w:keepNext/>
              <w:keepLines/>
              <w:spacing w:after="0"/>
              <w:rPr>
                <w:rFonts w:ascii="Arial" w:eastAsia="SimSun" w:hAnsi="Arial" w:cs="Arial"/>
                <w:sz w:val="18"/>
                <w:lang w:val="en-US" w:eastAsia="en-US"/>
              </w:rPr>
            </w:pPr>
            <w:r w:rsidRPr="00D82D68">
              <w:rPr>
                <w:rFonts w:ascii="Arial" w:eastAsia="SimSun" w:hAnsi="Arial" w:cs="Arial"/>
                <w:sz w:val="18"/>
                <w:lang w:val="en-US" w:eastAsia="en-US"/>
              </w:rPr>
              <w:t>Io</w:t>
            </w:r>
            <w:r w:rsidRPr="00D82D68">
              <w:rPr>
                <w:rFonts w:ascii="Arial" w:eastAsia="SimSun" w:hAnsi="Arial" w:cs="Arial"/>
                <w:sz w:val="18"/>
                <w:vertAlign w:val="superscript"/>
                <w:lang w:val="en-US" w:eastAsia="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C37EF7B"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dBm/95.04 MHz</w:t>
            </w:r>
            <w:r w:rsidRPr="00D82D68">
              <w:rPr>
                <w:rFonts w:ascii="Arial" w:eastAsia="SimSun" w:hAnsi="Arial"/>
                <w:sz w:val="18"/>
                <w:vertAlign w:val="superscript"/>
                <w:lang w:val="en-US" w:eastAsia="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8EB081D" w14:textId="77777777" w:rsidR="00D82D68" w:rsidRPr="00D82D68" w:rsidDel="000B3745"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-88.80</w:t>
            </w:r>
          </w:p>
        </w:tc>
        <w:tc>
          <w:tcPr>
            <w:tcW w:w="2494" w:type="dxa"/>
            <w:gridSpan w:val="3"/>
            <w:tcBorders>
              <w:top w:val="single" w:sz="4" w:space="0" w:color="auto"/>
              <w:left w:val="single" w:sz="4" w:space="0" w:color="auto"/>
              <w:right w:val="single" w:sz="4" w:space="0" w:color="auto"/>
            </w:tcBorders>
            <w:vAlign w:val="center"/>
          </w:tcPr>
          <w:p w14:paraId="6BA336D8" w14:textId="77777777" w:rsidR="00D82D68" w:rsidRPr="00D82D68" w:rsidRDefault="00D82D68" w:rsidP="00D82D68">
            <w:pPr>
              <w:keepNext/>
              <w:keepLines/>
              <w:spacing w:after="0"/>
              <w:jc w:val="center"/>
              <w:rPr>
                <w:rFonts w:ascii="Arial" w:eastAsia="SimSun" w:hAnsi="Arial"/>
                <w:sz w:val="18"/>
                <w:lang w:val="en-US" w:eastAsia="en-US"/>
              </w:rPr>
            </w:pPr>
            <w:r w:rsidRPr="00D82D68">
              <w:rPr>
                <w:rFonts w:ascii="Arial" w:eastAsia="SimSun" w:hAnsi="Arial"/>
                <w:sz w:val="18"/>
                <w:lang w:val="en-US" w:eastAsia="en-US"/>
              </w:rPr>
              <w:t>-88.80</w:t>
            </w:r>
          </w:p>
        </w:tc>
      </w:tr>
      <w:tr w:rsidR="00D82D68" w:rsidRPr="00D82D68" w14:paraId="74147BC6" w14:textId="77777777" w:rsidTr="00E0775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18530A7"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1:</w:t>
            </w:r>
            <w:r w:rsidRPr="00D82D68">
              <w:rPr>
                <w:rFonts w:ascii="Arial" w:eastAsia="SimSun"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D82D68">
              <w:rPr>
                <w:rFonts w:ascii="Arial" w:eastAsia="Calibri" w:hAnsi="Arial" w:cs="v4.2.0"/>
                <w:position w:val="-12"/>
                <w:sz w:val="18"/>
                <w:szCs w:val="22"/>
                <w:lang w:val="en-US" w:eastAsia="en-US"/>
              </w:rPr>
              <w:object w:dxaOrig="405" w:dyaOrig="345" w14:anchorId="447B7D83">
                <v:shape id="_x0000_i1059" type="#_x0000_t75" style="width:22pt;height:14pt" o:ole="" fillcolor="window">
                  <v:imagedata r:id="rId11" o:title=""/>
                </v:shape>
                <o:OLEObject Type="Embed" ProgID="Equation.3" ShapeID="_x0000_i1059" DrawAspect="Content" ObjectID="_1671907737" r:id="rId18"/>
              </w:object>
            </w:r>
            <w:r w:rsidRPr="00D82D68">
              <w:rPr>
                <w:rFonts w:ascii="Arial" w:eastAsia="SimSun" w:hAnsi="Arial"/>
                <w:sz w:val="18"/>
                <w:lang w:val="en-US" w:eastAsia="en-US"/>
              </w:rPr>
              <w:t xml:space="preserve"> to be fulfilled.</w:t>
            </w:r>
          </w:p>
          <w:p w14:paraId="6DA8165C"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2:</w:t>
            </w:r>
            <w:r w:rsidRPr="00D82D68">
              <w:rPr>
                <w:rFonts w:ascii="Arial" w:eastAsia="SimSun" w:hAnsi="Arial"/>
                <w:sz w:val="18"/>
                <w:lang w:val="en-US" w:eastAsia="en-US"/>
              </w:rPr>
              <w:tab/>
              <w:t>SS-RSRP and Io levels have been derived from other parameters for information purposes. They are not settable parameters themselves.</w:t>
            </w:r>
          </w:p>
          <w:p w14:paraId="646EC141"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3:</w:t>
            </w:r>
            <w:r w:rsidRPr="00D82D68">
              <w:rPr>
                <w:rFonts w:ascii="Arial" w:eastAsia="SimSun" w:hAnsi="Arial"/>
                <w:sz w:val="18"/>
                <w:lang w:val="en-US" w:eastAsia="en-US"/>
              </w:rPr>
              <w:tab/>
              <w:t>SS-RSRP minimum requirements are specified assuming independent interference and noise at each receiver antenna port.</w:t>
            </w:r>
          </w:p>
          <w:p w14:paraId="07F8CD55"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4:</w:t>
            </w:r>
            <w:r w:rsidRPr="00D82D68">
              <w:rPr>
                <w:rFonts w:ascii="Arial" w:eastAsia="SimSun" w:hAnsi="Arial"/>
                <w:sz w:val="18"/>
                <w:lang w:val="en-US" w:eastAsia="en-US"/>
              </w:rPr>
              <w:tab/>
              <w:t xml:space="preserve">Equivalent power received by an antenna with 0dBi gain at the </w:t>
            </w:r>
            <w:proofErr w:type="spellStart"/>
            <w:r w:rsidRPr="00D82D68">
              <w:rPr>
                <w:rFonts w:ascii="Arial" w:eastAsia="SimSun" w:hAnsi="Arial"/>
                <w:sz w:val="18"/>
                <w:lang w:val="en-US" w:eastAsia="en-US"/>
              </w:rPr>
              <w:t>centre</w:t>
            </w:r>
            <w:proofErr w:type="spellEnd"/>
            <w:r w:rsidRPr="00D82D68">
              <w:rPr>
                <w:rFonts w:ascii="Arial" w:eastAsia="SimSun" w:hAnsi="Arial"/>
                <w:sz w:val="18"/>
                <w:lang w:val="en-US" w:eastAsia="en-US"/>
              </w:rPr>
              <w:t xml:space="preserve"> of the quiet zone</w:t>
            </w:r>
          </w:p>
          <w:p w14:paraId="6EE9ECE0"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5:</w:t>
            </w:r>
            <w:r w:rsidRPr="00D82D68">
              <w:rPr>
                <w:rFonts w:ascii="Arial" w:eastAsia="SimSun" w:hAnsi="Arial"/>
                <w:sz w:val="18"/>
                <w:lang w:val="en-US" w:eastAsia="en-US"/>
              </w:rPr>
              <w:tab/>
              <w:t xml:space="preserve">As observed with 0dBi gain antenna at the </w:t>
            </w:r>
            <w:proofErr w:type="spellStart"/>
            <w:r w:rsidRPr="00D82D68">
              <w:rPr>
                <w:rFonts w:ascii="Arial" w:eastAsia="SimSun" w:hAnsi="Arial"/>
                <w:sz w:val="18"/>
                <w:lang w:val="en-US" w:eastAsia="en-US"/>
              </w:rPr>
              <w:t>centre</w:t>
            </w:r>
            <w:proofErr w:type="spellEnd"/>
            <w:r w:rsidRPr="00D82D68">
              <w:rPr>
                <w:rFonts w:ascii="Arial" w:eastAsia="SimSun" w:hAnsi="Arial"/>
                <w:sz w:val="18"/>
                <w:lang w:val="en-US" w:eastAsia="en-US"/>
              </w:rPr>
              <w:t xml:space="preserve"> of the quiet zone</w:t>
            </w:r>
          </w:p>
          <w:p w14:paraId="1F3133A8"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6:</w:t>
            </w:r>
            <w:r w:rsidRPr="00D82D68">
              <w:rPr>
                <w:rFonts w:ascii="Arial" w:eastAsia="SimSun" w:hAnsi="Arial"/>
                <w:sz w:val="18"/>
                <w:lang w:val="en-US" w:eastAsia="en-US"/>
              </w:rPr>
              <w:tab/>
              <w:t>All parameters apply for configuration 1 and 2</w:t>
            </w:r>
          </w:p>
          <w:p w14:paraId="3D976542" w14:textId="77777777" w:rsidR="00D82D68" w:rsidRPr="00D82D68" w:rsidRDefault="00D82D68" w:rsidP="00D82D68">
            <w:pPr>
              <w:keepNext/>
              <w:keepLines/>
              <w:spacing w:after="0"/>
              <w:ind w:left="851" w:hanging="851"/>
              <w:rPr>
                <w:rFonts w:ascii="Arial" w:eastAsia="SimSun" w:hAnsi="Arial"/>
                <w:sz w:val="18"/>
                <w:lang w:val="en-US" w:eastAsia="en-US"/>
              </w:rPr>
            </w:pPr>
            <w:r w:rsidRPr="00D82D68">
              <w:rPr>
                <w:rFonts w:ascii="Arial" w:eastAsia="SimSun" w:hAnsi="Arial"/>
                <w:sz w:val="18"/>
                <w:lang w:val="en-US" w:eastAsia="en-US"/>
              </w:rPr>
              <w:t>Note 7:</w:t>
            </w:r>
            <w:r w:rsidRPr="00D82D68">
              <w:rPr>
                <w:rFonts w:ascii="Arial" w:eastAsia="SimSun" w:hAnsi="Arial"/>
                <w:sz w:val="18"/>
                <w:lang w:val="en-US" w:eastAsia="en-US"/>
              </w:rPr>
              <w:tab/>
              <w:t>Information about types of UE beam is given in B.2.1.3 and does not limit UE implementation or test system implementation.</w:t>
            </w:r>
          </w:p>
        </w:tc>
      </w:tr>
    </w:tbl>
    <w:p w14:paraId="18FF6019" w14:textId="1D9C6F67" w:rsidR="00D81CA7" w:rsidRPr="00D82D68" w:rsidRDefault="00D81CA7" w:rsidP="00C82FAC">
      <w:pPr>
        <w:overflowPunct w:val="0"/>
        <w:autoSpaceDE w:val="0"/>
        <w:autoSpaceDN w:val="0"/>
        <w:adjustRightInd w:val="0"/>
        <w:spacing w:after="120"/>
        <w:textAlignment w:val="baseline"/>
      </w:pPr>
    </w:p>
    <w:p w14:paraId="156A736D" w14:textId="5E98059B" w:rsidR="00D82D68" w:rsidRDefault="001C2EE7" w:rsidP="00C82FAC">
      <w:pPr>
        <w:overflowPunct w:val="0"/>
        <w:autoSpaceDE w:val="0"/>
        <w:autoSpaceDN w:val="0"/>
        <w:adjustRightInd w:val="0"/>
        <w:spacing w:after="120"/>
        <w:textAlignment w:val="baseline"/>
        <w:rPr>
          <w:lang w:val="en-US"/>
        </w:rPr>
      </w:pPr>
      <w:r>
        <w:rPr>
          <w:lang w:val="en-US"/>
        </w:rPr>
        <w:t xml:space="preserve">As it was proposed by </w:t>
      </w:r>
      <w:r w:rsidRPr="001C2EE7">
        <w:rPr>
          <w:lang w:val="en-US"/>
        </w:rPr>
        <w:t>R4-2016577</w:t>
      </w:r>
      <w:r>
        <w:rPr>
          <w:lang w:val="en-US"/>
        </w:rPr>
        <w:t xml:space="preserve"> in the previous RAN4#</w:t>
      </w:r>
      <w:r w:rsidR="00305A5F">
        <w:rPr>
          <w:lang w:val="en-US"/>
        </w:rPr>
        <w:t xml:space="preserve">97 e-meeting, for </w:t>
      </w:r>
      <w:r w:rsidR="008D7C15">
        <w:rPr>
          <w:lang w:val="en-US"/>
        </w:rPr>
        <w:t xml:space="preserve">an </w:t>
      </w:r>
      <w:r w:rsidR="00305A5F">
        <w:rPr>
          <w:lang w:val="en-US"/>
        </w:rPr>
        <w:t xml:space="preserve">indirect </w:t>
      </w:r>
      <w:r w:rsidR="008D7C15">
        <w:rPr>
          <w:lang w:val="en-US"/>
        </w:rPr>
        <w:t xml:space="preserve">FR2 inter-band CA </w:t>
      </w:r>
      <w:r w:rsidR="00305A5F">
        <w:rPr>
          <w:lang w:val="en-US"/>
        </w:rPr>
        <w:t xml:space="preserve">requirement </w:t>
      </w:r>
      <w:r w:rsidR="008D7C15">
        <w:rPr>
          <w:lang w:val="en-US"/>
        </w:rPr>
        <w:t xml:space="preserve">verification on IBM UE, </w:t>
      </w:r>
      <w:r w:rsidR="007C6397">
        <w:rPr>
          <w:lang w:val="en-US"/>
        </w:rPr>
        <w:t xml:space="preserve">different </w:t>
      </w:r>
      <w:proofErr w:type="spellStart"/>
      <w:r w:rsidR="007C6397">
        <w:rPr>
          <w:lang w:val="en-US"/>
        </w:rPr>
        <w:t>AoAs</w:t>
      </w:r>
      <w:proofErr w:type="spellEnd"/>
      <w:r w:rsidR="007C6397">
        <w:rPr>
          <w:lang w:val="en-US"/>
        </w:rPr>
        <w:t xml:space="preserve"> for different bands </w:t>
      </w:r>
      <w:r w:rsidR="003A59FD">
        <w:rPr>
          <w:lang w:val="en-US"/>
        </w:rPr>
        <w:t xml:space="preserve">should be </w:t>
      </w:r>
      <w:r w:rsidR="000D01AF">
        <w:rPr>
          <w:lang w:val="en-US"/>
        </w:rPr>
        <w:t>in</w:t>
      </w:r>
      <w:r w:rsidR="00EF1B47">
        <w:rPr>
          <w:lang w:val="en-US"/>
        </w:rPr>
        <w:t>corporated in test configurations at least</w:t>
      </w:r>
      <w:r w:rsidR="004D198B">
        <w:rPr>
          <w:lang w:val="en-US"/>
        </w:rPr>
        <w:t xml:space="preserve">, i.e. </w:t>
      </w:r>
      <w:proofErr w:type="spellStart"/>
      <w:r w:rsidR="004D198B">
        <w:rPr>
          <w:lang w:val="en-US"/>
        </w:rPr>
        <w:t>AoA</w:t>
      </w:r>
      <w:proofErr w:type="spellEnd"/>
      <w:r w:rsidR="004D198B">
        <w:rPr>
          <w:lang w:val="en-US"/>
        </w:rPr>
        <w:t xml:space="preserve"> configuration should be either </w:t>
      </w:r>
      <w:proofErr w:type="spellStart"/>
      <w:r w:rsidR="004D198B">
        <w:rPr>
          <w:lang w:val="en-US"/>
        </w:rPr>
        <w:t>AoA</w:t>
      </w:r>
      <w:proofErr w:type="spellEnd"/>
      <w:r w:rsidR="004D198B">
        <w:rPr>
          <w:lang w:val="en-US"/>
        </w:rPr>
        <w:t xml:space="preserve"> Setup 3 or Setup 4</w:t>
      </w:r>
      <w:r w:rsidR="00101573">
        <w:rPr>
          <w:lang w:val="en-US"/>
        </w:rPr>
        <w:t xml:space="preserve">(b). </w:t>
      </w:r>
    </w:p>
    <w:p w14:paraId="6511D767" w14:textId="02E6017D" w:rsidR="003C20D7" w:rsidRPr="00034309" w:rsidRDefault="0063335C" w:rsidP="0063335C">
      <w:pPr>
        <w:pStyle w:val="ListParagraph"/>
        <w:numPr>
          <w:ilvl w:val="0"/>
          <w:numId w:val="26"/>
        </w:numPr>
        <w:overflowPunct w:val="0"/>
        <w:autoSpaceDE w:val="0"/>
        <w:autoSpaceDN w:val="0"/>
        <w:adjustRightInd w:val="0"/>
        <w:spacing w:after="120"/>
        <w:textAlignment w:val="baseline"/>
        <w:rPr>
          <w:b/>
          <w:bCs/>
          <w:lang w:val="en-US"/>
        </w:rPr>
      </w:pPr>
      <w:r w:rsidRPr="00034309">
        <w:rPr>
          <w:b/>
          <w:bCs/>
          <w:lang w:val="en-US"/>
        </w:rPr>
        <w:t xml:space="preserve">Option 1) </w:t>
      </w:r>
      <w:proofErr w:type="spellStart"/>
      <w:r w:rsidRPr="00034309">
        <w:rPr>
          <w:b/>
          <w:bCs/>
          <w:lang w:val="en-US"/>
        </w:rPr>
        <w:t>AoA</w:t>
      </w:r>
      <w:proofErr w:type="spellEnd"/>
      <w:r w:rsidRPr="00034309">
        <w:rPr>
          <w:b/>
          <w:bCs/>
          <w:lang w:val="en-US"/>
        </w:rPr>
        <w:t xml:space="preserve"> configuration for both Cell 1 and Cell 2 = Setup 3</w:t>
      </w:r>
    </w:p>
    <w:p w14:paraId="59070E24" w14:textId="790665A2" w:rsidR="0063335C" w:rsidRPr="00034309" w:rsidRDefault="0063335C" w:rsidP="0063335C">
      <w:pPr>
        <w:pStyle w:val="ListParagraph"/>
        <w:numPr>
          <w:ilvl w:val="0"/>
          <w:numId w:val="26"/>
        </w:numPr>
        <w:overflowPunct w:val="0"/>
        <w:autoSpaceDE w:val="0"/>
        <w:autoSpaceDN w:val="0"/>
        <w:adjustRightInd w:val="0"/>
        <w:spacing w:after="120"/>
        <w:textAlignment w:val="baseline"/>
        <w:rPr>
          <w:b/>
          <w:bCs/>
          <w:lang w:val="en-US"/>
        </w:rPr>
      </w:pPr>
      <w:r w:rsidRPr="00034309">
        <w:rPr>
          <w:b/>
          <w:bCs/>
          <w:lang w:val="en-US"/>
        </w:rPr>
        <w:t xml:space="preserve">Option 2) </w:t>
      </w:r>
      <w:proofErr w:type="spellStart"/>
      <w:r w:rsidRPr="00034309">
        <w:rPr>
          <w:b/>
          <w:bCs/>
          <w:lang w:val="en-US"/>
        </w:rPr>
        <w:t>AoA</w:t>
      </w:r>
      <w:proofErr w:type="spellEnd"/>
      <w:r w:rsidRPr="00034309">
        <w:rPr>
          <w:b/>
          <w:bCs/>
          <w:lang w:val="en-US"/>
        </w:rPr>
        <w:t xml:space="preserve"> configuration for </w:t>
      </w:r>
      <w:r w:rsidR="00403F36" w:rsidRPr="00034309">
        <w:rPr>
          <w:b/>
          <w:bCs/>
          <w:lang w:val="en-US"/>
        </w:rPr>
        <w:t xml:space="preserve">both </w:t>
      </w:r>
      <w:r w:rsidRPr="00034309">
        <w:rPr>
          <w:b/>
          <w:bCs/>
          <w:lang w:val="en-US"/>
        </w:rPr>
        <w:t>Cell 1 and Cell 2</w:t>
      </w:r>
      <w:r w:rsidR="00403F36" w:rsidRPr="00034309">
        <w:rPr>
          <w:b/>
          <w:bCs/>
          <w:lang w:val="en-US"/>
        </w:rPr>
        <w:t xml:space="preserve"> = Setup 4b</w:t>
      </w:r>
      <w:r w:rsidR="00FF1331" w:rsidRPr="00034309">
        <w:rPr>
          <w:b/>
          <w:bCs/>
          <w:lang w:val="en-US"/>
        </w:rPr>
        <w:t xml:space="preserve">, and </w:t>
      </w:r>
      <w:r w:rsidR="00403F36" w:rsidRPr="00034309">
        <w:rPr>
          <w:b/>
          <w:bCs/>
          <w:lang w:val="en-US"/>
        </w:rPr>
        <w:t xml:space="preserve">for Cell 1 </w:t>
      </w:r>
      <w:r w:rsidR="00FF1331" w:rsidRPr="00034309">
        <w:rPr>
          <w:b/>
          <w:bCs/>
          <w:lang w:val="en-US"/>
        </w:rPr>
        <w:t xml:space="preserve">a </w:t>
      </w:r>
      <w:r w:rsidR="00403F36" w:rsidRPr="00034309">
        <w:rPr>
          <w:b/>
          <w:bCs/>
          <w:lang w:val="en-US"/>
        </w:rPr>
        <w:t xml:space="preserve">fixed Rx Beam Peak </w:t>
      </w:r>
      <w:r w:rsidR="00FF1331" w:rsidRPr="00034309">
        <w:rPr>
          <w:b/>
          <w:bCs/>
          <w:lang w:val="en-US"/>
        </w:rPr>
        <w:t xml:space="preserve">of </w:t>
      </w:r>
      <w:r w:rsidR="00403F36" w:rsidRPr="00034309">
        <w:rPr>
          <w:b/>
          <w:bCs/>
          <w:lang w:val="en-US"/>
        </w:rPr>
        <w:t>Cell 1</w:t>
      </w:r>
    </w:p>
    <w:p w14:paraId="0575FAC1" w14:textId="38EB4A97" w:rsidR="00774A8E" w:rsidRPr="00034309" w:rsidRDefault="00774A8E" w:rsidP="0063335C">
      <w:pPr>
        <w:pStyle w:val="ListParagraph"/>
        <w:numPr>
          <w:ilvl w:val="0"/>
          <w:numId w:val="26"/>
        </w:numPr>
        <w:overflowPunct w:val="0"/>
        <w:autoSpaceDE w:val="0"/>
        <w:autoSpaceDN w:val="0"/>
        <w:adjustRightInd w:val="0"/>
        <w:spacing w:after="120"/>
        <w:textAlignment w:val="baseline"/>
        <w:rPr>
          <w:b/>
          <w:bCs/>
          <w:lang w:val="en-US"/>
        </w:rPr>
      </w:pPr>
      <w:r w:rsidRPr="00034309">
        <w:rPr>
          <w:b/>
          <w:bCs/>
          <w:lang w:val="en-US"/>
        </w:rPr>
        <w:t>For both options, assumption for UE beams = Rough</w:t>
      </w:r>
    </w:p>
    <w:p w14:paraId="17C4C015" w14:textId="010DDF12" w:rsidR="003C20D7" w:rsidRDefault="003C20D7" w:rsidP="00C82FAC">
      <w:pPr>
        <w:overflowPunct w:val="0"/>
        <w:autoSpaceDE w:val="0"/>
        <w:autoSpaceDN w:val="0"/>
        <w:adjustRightInd w:val="0"/>
        <w:spacing w:after="120"/>
        <w:textAlignment w:val="baseline"/>
        <w:rPr>
          <w:lang w:val="en-US"/>
        </w:rPr>
      </w:pPr>
    </w:p>
    <w:p w14:paraId="4486FC32" w14:textId="54274D9E" w:rsidR="001746E5" w:rsidRDefault="00034309" w:rsidP="00C82FAC">
      <w:pPr>
        <w:overflowPunct w:val="0"/>
        <w:autoSpaceDE w:val="0"/>
        <w:autoSpaceDN w:val="0"/>
        <w:adjustRightInd w:val="0"/>
        <w:spacing w:after="120"/>
        <w:textAlignment w:val="baseline"/>
        <w:rPr>
          <w:lang w:val="en-US"/>
        </w:rPr>
      </w:pPr>
      <w:r>
        <w:rPr>
          <w:lang w:val="en-US"/>
        </w:rPr>
        <w:t>In addition</w:t>
      </w:r>
      <w:r w:rsidR="004756E9">
        <w:rPr>
          <w:lang w:val="en-US"/>
        </w:rPr>
        <w:t xml:space="preserve">, in order to more precisely </w:t>
      </w:r>
      <w:r w:rsidR="0014641A">
        <w:rPr>
          <w:lang w:val="en-US"/>
        </w:rPr>
        <w:t xml:space="preserve">assess </w:t>
      </w:r>
      <w:r w:rsidR="00861928">
        <w:rPr>
          <w:lang w:val="en-US"/>
        </w:rPr>
        <w:t xml:space="preserve">whether </w:t>
      </w:r>
      <w:r w:rsidR="0014641A">
        <w:rPr>
          <w:lang w:val="en-US"/>
        </w:rPr>
        <w:t>IBM</w:t>
      </w:r>
      <w:r w:rsidR="00861928">
        <w:rPr>
          <w:lang w:val="en-US"/>
        </w:rPr>
        <w:t xml:space="preserve"> </w:t>
      </w:r>
      <w:r w:rsidR="005356C1">
        <w:rPr>
          <w:lang w:val="en-US"/>
        </w:rPr>
        <w:t xml:space="preserve">UE </w:t>
      </w:r>
      <w:r w:rsidR="00767F72">
        <w:rPr>
          <w:lang w:val="en-US"/>
        </w:rPr>
        <w:t xml:space="preserve">is properly able to </w:t>
      </w:r>
      <w:r w:rsidR="00861928">
        <w:rPr>
          <w:lang w:val="en-US"/>
        </w:rPr>
        <w:t xml:space="preserve">cope </w:t>
      </w:r>
      <w:r w:rsidR="000A14BB">
        <w:rPr>
          <w:lang w:val="en-US"/>
        </w:rPr>
        <w:t xml:space="preserve">with </w:t>
      </w:r>
      <w:r w:rsidR="0012218B">
        <w:rPr>
          <w:lang w:val="en-US"/>
        </w:rPr>
        <w:t>a time difference of arrival from inter-band cells when the UE switches beams</w:t>
      </w:r>
      <w:r w:rsidR="005356C1">
        <w:rPr>
          <w:lang w:val="en-US"/>
        </w:rPr>
        <w:t xml:space="preserve"> for the cells independently</w:t>
      </w:r>
      <w:r w:rsidR="0014641A">
        <w:rPr>
          <w:lang w:val="en-US"/>
        </w:rPr>
        <w:t xml:space="preserve">, </w:t>
      </w:r>
      <w:r>
        <w:rPr>
          <w:lang w:val="en-US"/>
        </w:rPr>
        <w:t>the test case should also</w:t>
      </w:r>
      <w:r w:rsidR="005356C1">
        <w:rPr>
          <w:lang w:val="en-US"/>
        </w:rPr>
        <w:t xml:space="preserve"> </w:t>
      </w:r>
      <w:r w:rsidR="00EA4071">
        <w:rPr>
          <w:lang w:val="en-US"/>
        </w:rPr>
        <w:t xml:space="preserve">account for a reasonable timing offset between Cell 1 and Cell 2. </w:t>
      </w:r>
      <w:r w:rsidR="00B73DC5">
        <w:rPr>
          <w:lang w:val="en-US"/>
        </w:rPr>
        <w:t xml:space="preserve">For this, we can consider </w:t>
      </w:r>
      <w:r w:rsidR="00764BA2">
        <w:rPr>
          <w:lang w:val="en-US"/>
        </w:rPr>
        <w:t xml:space="preserve">a </w:t>
      </w:r>
      <w:r w:rsidR="00394BE4">
        <w:rPr>
          <w:lang w:val="en-US"/>
        </w:rPr>
        <w:t xml:space="preserve">timing offset </w:t>
      </w:r>
      <w:r w:rsidR="001746E5">
        <w:rPr>
          <w:lang w:val="en-US"/>
        </w:rPr>
        <w:t xml:space="preserve">that can be randomly generated </w:t>
      </w:r>
      <w:r w:rsidR="001806D8">
        <w:rPr>
          <w:lang w:val="en-US"/>
        </w:rPr>
        <w:t xml:space="preserve">at every test iteration </w:t>
      </w:r>
      <w:r w:rsidR="001746E5">
        <w:rPr>
          <w:lang w:val="en-US"/>
        </w:rPr>
        <w:t xml:space="preserve">with a uniform distribution from 0 to 8usec as per MRTD requirement for </w:t>
      </w:r>
      <w:r w:rsidR="001746E5">
        <w:rPr>
          <w:lang w:val="en-US"/>
        </w:rPr>
        <w:t>inter-band FR2</w:t>
      </w:r>
      <w:r w:rsidR="001746E5">
        <w:rPr>
          <w:lang w:val="en-US"/>
        </w:rPr>
        <w:t xml:space="preserve"> CA</w:t>
      </w:r>
      <w:r w:rsidR="001806D8">
        <w:rPr>
          <w:lang w:val="en-US"/>
        </w:rPr>
        <w:t>.</w:t>
      </w:r>
    </w:p>
    <w:p w14:paraId="52B81AAD" w14:textId="5597CEFF" w:rsidR="00366435" w:rsidRPr="002C4F27" w:rsidRDefault="00E93FB4" w:rsidP="00366435">
      <w:pPr>
        <w:pStyle w:val="ListParagraph"/>
        <w:numPr>
          <w:ilvl w:val="0"/>
          <w:numId w:val="26"/>
        </w:numPr>
        <w:overflowPunct w:val="0"/>
        <w:autoSpaceDE w:val="0"/>
        <w:autoSpaceDN w:val="0"/>
        <w:adjustRightInd w:val="0"/>
        <w:spacing w:after="120"/>
        <w:textAlignment w:val="baseline"/>
        <w:rPr>
          <w:b/>
          <w:bCs/>
          <w:lang w:val="en-US"/>
        </w:rPr>
      </w:pPr>
      <w:r w:rsidRPr="002C4F27">
        <w:rPr>
          <w:b/>
          <w:bCs/>
          <w:lang w:val="en-US"/>
        </w:rPr>
        <w:t>“</w:t>
      </w:r>
      <w:r w:rsidRPr="002C4F27">
        <w:rPr>
          <w:b/>
          <w:bCs/>
          <w:lang w:val="en-US"/>
        </w:rPr>
        <w:t>Cell2 timing offset to cell1</w:t>
      </w:r>
      <w:r w:rsidRPr="002C4F27">
        <w:rPr>
          <w:b/>
          <w:bCs/>
          <w:lang w:val="en-US"/>
        </w:rPr>
        <w:t xml:space="preserve">” in </w:t>
      </w:r>
      <w:r w:rsidR="00531535" w:rsidRPr="002C4F27">
        <w:rPr>
          <w:b/>
          <w:bCs/>
          <w:lang w:val="en-US"/>
        </w:rPr>
        <w:t>Table A.7.5.3.3.1-2</w:t>
      </w:r>
      <w:r w:rsidR="00531535" w:rsidRPr="002C4F27">
        <w:rPr>
          <w:b/>
          <w:bCs/>
          <w:lang w:val="en-US"/>
        </w:rPr>
        <w:t xml:space="preserve"> </w:t>
      </w:r>
      <w:r w:rsidR="00F41915" w:rsidRPr="002C4F27">
        <w:rPr>
          <w:b/>
          <w:bCs/>
          <w:lang w:val="en-US"/>
        </w:rPr>
        <w:t xml:space="preserve">is </w:t>
      </w:r>
      <w:r w:rsidR="00604E10" w:rsidRPr="002C4F27">
        <w:rPr>
          <w:b/>
          <w:bCs/>
          <w:lang w:val="en-US"/>
        </w:rPr>
        <w:t xml:space="preserve">randomly generated at </w:t>
      </w:r>
      <w:r w:rsidR="002C4F27" w:rsidRPr="002C4F27">
        <w:rPr>
          <w:b/>
          <w:bCs/>
          <w:lang w:val="en-US"/>
        </w:rPr>
        <w:t>every test iteration with a uniform distribution from 0 to 8usec.</w:t>
      </w:r>
    </w:p>
    <w:p w14:paraId="611366F3" w14:textId="62035BE2" w:rsidR="00E57756" w:rsidRDefault="00E57756" w:rsidP="00C82FAC">
      <w:pPr>
        <w:overflowPunct w:val="0"/>
        <w:autoSpaceDE w:val="0"/>
        <w:autoSpaceDN w:val="0"/>
        <w:adjustRightInd w:val="0"/>
        <w:spacing w:after="120"/>
        <w:textAlignment w:val="baseline"/>
        <w:rPr>
          <w:lang w:val="en-US"/>
        </w:rPr>
      </w:pPr>
    </w:p>
    <w:p w14:paraId="689A741D" w14:textId="442FE3F1" w:rsidR="009D63C3" w:rsidRDefault="009D63C3" w:rsidP="009D63C3">
      <w:pPr>
        <w:overflowPunct w:val="0"/>
        <w:autoSpaceDE w:val="0"/>
        <w:autoSpaceDN w:val="0"/>
        <w:adjustRightInd w:val="0"/>
        <w:spacing w:after="120"/>
        <w:textAlignment w:val="baseline"/>
        <w:rPr>
          <w:lang w:val="en-US"/>
        </w:rPr>
      </w:pPr>
      <w:r>
        <w:rPr>
          <w:lang w:val="en-US"/>
        </w:rPr>
        <w:t>The clause number referred to for “</w:t>
      </w:r>
      <w:r w:rsidRPr="009B786B">
        <w:rPr>
          <w:lang w:val="en-US"/>
        </w:rPr>
        <w:t>Time alignment error between cell2 and cell1</w:t>
      </w:r>
      <w:r>
        <w:rPr>
          <w:lang w:val="en-US"/>
        </w:rPr>
        <w:t xml:space="preserve">” in </w:t>
      </w:r>
      <w:r w:rsidRPr="009D63C3">
        <w:rPr>
          <w:lang w:val="en-US"/>
        </w:rPr>
        <w:t>Table A.7.5.3.3.1-2</w:t>
      </w:r>
      <w:r>
        <w:rPr>
          <w:lang w:val="en-US"/>
        </w:rPr>
        <w:t xml:space="preserve"> needs to be updated </w:t>
      </w:r>
      <w:r w:rsidR="0001393B">
        <w:rPr>
          <w:lang w:val="en-US"/>
        </w:rPr>
        <w:t xml:space="preserve">from </w:t>
      </w:r>
      <w:proofErr w:type="spellStart"/>
      <w:r w:rsidR="0001393B" w:rsidRPr="0001393B">
        <w:rPr>
          <w:lang w:val="en-US"/>
        </w:rPr>
        <w:t>from</w:t>
      </w:r>
      <w:proofErr w:type="spellEnd"/>
      <w:r w:rsidR="0001393B" w:rsidRPr="0001393B">
        <w:rPr>
          <w:lang w:val="en-US"/>
        </w:rPr>
        <w:t xml:space="preserve"> 6.5.3.1 to 9.6.3.2</w:t>
      </w:r>
      <w:r w:rsidR="0001393B">
        <w:rPr>
          <w:lang w:val="en-US"/>
        </w:rPr>
        <w:t xml:space="preserve"> where FR2 OTA TAE requirements are specified.</w:t>
      </w:r>
    </w:p>
    <w:p w14:paraId="79B67B05" w14:textId="77777777" w:rsidR="009D63C3" w:rsidRDefault="009D63C3" w:rsidP="00C82FAC">
      <w:pPr>
        <w:overflowPunct w:val="0"/>
        <w:autoSpaceDE w:val="0"/>
        <w:autoSpaceDN w:val="0"/>
        <w:adjustRightInd w:val="0"/>
        <w:spacing w:after="120"/>
        <w:textAlignment w:val="baseline"/>
        <w:rPr>
          <w:lang w:val="en-US"/>
        </w:rPr>
      </w:pPr>
    </w:p>
    <w:p w14:paraId="58A75A52" w14:textId="1B8403A2" w:rsidR="00BF1825" w:rsidRDefault="00D42BD6" w:rsidP="00D42BD6">
      <w:pPr>
        <w:ind w:left="1080" w:hanging="1080"/>
        <w:jc w:val="both"/>
        <w:rPr>
          <w:b/>
          <w:bCs/>
          <w:lang w:val="en-US" w:eastAsia="en-US"/>
        </w:rPr>
      </w:pPr>
      <w:r w:rsidRPr="00E11CEF">
        <w:rPr>
          <w:b/>
          <w:bCs/>
          <w:lang w:val="en-US" w:eastAsia="en-US"/>
        </w:rPr>
        <w:t xml:space="preserve">Proposal </w:t>
      </w:r>
      <w:r>
        <w:rPr>
          <w:b/>
          <w:bCs/>
          <w:lang w:val="en-US" w:eastAsia="en-US"/>
        </w:rPr>
        <w:t xml:space="preserve">1: </w:t>
      </w:r>
      <w:r>
        <w:rPr>
          <w:b/>
          <w:bCs/>
          <w:lang w:val="en-US" w:eastAsia="en-US"/>
        </w:rPr>
        <w:t>RAN4 to</w:t>
      </w:r>
      <w:r w:rsidR="00BF1825">
        <w:rPr>
          <w:b/>
          <w:bCs/>
          <w:lang w:val="en-US" w:eastAsia="en-US"/>
        </w:rPr>
        <w:t xml:space="preserve"> update the test configuration </w:t>
      </w:r>
      <w:r w:rsidR="0078146E">
        <w:rPr>
          <w:b/>
          <w:bCs/>
          <w:lang w:val="en-US" w:eastAsia="en-US"/>
        </w:rPr>
        <w:t xml:space="preserve">in </w:t>
      </w:r>
      <w:r w:rsidR="0078146E" w:rsidRPr="0078146E">
        <w:rPr>
          <w:b/>
          <w:bCs/>
          <w:lang w:val="en-US" w:eastAsia="en-US"/>
        </w:rPr>
        <w:t>A.7.5.3.3</w:t>
      </w:r>
      <w:r w:rsidR="0078146E">
        <w:rPr>
          <w:b/>
          <w:bCs/>
          <w:lang w:val="en-US" w:eastAsia="en-US"/>
        </w:rPr>
        <w:t xml:space="preserve"> as follows:</w:t>
      </w:r>
    </w:p>
    <w:p w14:paraId="3AB88E30" w14:textId="4A2C5E13" w:rsidR="00D42BD6" w:rsidRDefault="0078146E" w:rsidP="0078146E">
      <w:pPr>
        <w:pStyle w:val="ListParagraph"/>
        <w:numPr>
          <w:ilvl w:val="0"/>
          <w:numId w:val="26"/>
        </w:numPr>
        <w:overflowPunct w:val="0"/>
        <w:autoSpaceDE w:val="0"/>
        <w:autoSpaceDN w:val="0"/>
        <w:adjustRightInd w:val="0"/>
        <w:spacing w:after="120"/>
        <w:textAlignment w:val="baseline"/>
        <w:rPr>
          <w:b/>
          <w:bCs/>
          <w:lang w:val="en-US"/>
        </w:rPr>
      </w:pPr>
      <w:r>
        <w:rPr>
          <w:b/>
          <w:bCs/>
          <w:lang w:val="en-US"/>
        </w:rPr>
        <w:t>T</w:t>
      </w:r>
      <w:r w:rsidR="00D42BD6">
        <w:rPr>
          <w:b/>
          <w:bCs/>
          <w:lang w:val="en-US"/>
        </w:rPr>
        <w:t xml:space="preserve">ake one of the following options for the </w:t>
      </w:r>
      <w:proofErr w:type="spellStart"/>
      <w:r w:rsidR="00D42BD6">
        <w:rPr>
          <w:b/>
          <w:bCs/>
          <w:lang w:val="en-US"/>
        </w:rPr>
        <w:t>AoA</w:t>
      </w:r>
      <w:proofErr w:type="spellEnd"/>
      <w:r w:rsidR="00D42BD6">
        <w:rPr>
          <w:b/>
          <w:bCs/>
          <w:lang w:val="en-US"/>
        </w:rPr>
        <w:t xml:space="preserve"> configuration in</w:t>
      </w:r>
      <w:r w:rsidR="00D42BD6">
        <w:rPr>
          <w:b/>
          <w:bCs/>
          <w:lang w:val="en-US"/>
        </w:rPr>
        <w:t xml:space="preserve"> </w:t>
      </w:r>
      <w:r w:rsidR="00D42BD6" w:rsidRPr="00D42BD6">
        <w:rPr>
          <w:b/>
          <w:bCs/>
          <w:lang w:val="en-US"/>
        </w:rPr>
        <w:t>Table A.7.5.3.3.1-4</w:t>
      </w:r>
    </w:p>
    <w:p w14:paraId="1DFFC45C" w14:textId="77777777" w:rsidR="00D42BD6" w:rsidRPr="00034309" w:rsidRDefault="00D42BD6" w:rsidP="0078146E">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 xml:space="preserve">Option 1) </w:t>
      </w:r>
      <w:proofErr w:type="spellStart"/>
      <w:r w:rsidRPr="00034309">
        <w:rPr>
          <w:b/>
          <w:bCs/>
          <w:lang w:val="en-US"/>
        </w:rPr>
        <w:t>AoA</w:t>
      </w:r>
      <w:proofErr w:type="spellEnd"/>
      <w:r w:rsidRPr="00034309">
        <w:rPr>
          <w:b/>
          <w:bCs/>
          <w:lang w:val="en-US"/>
        </w:rPr>
        <w:t xml:space="preserve"> configuration for both Cell 1 and Cell 2 = Setup 3</w:t>
      </w:r>
    </w:p>
    <w:p w14:paraId="781CB551" w14:textId="77777777" w:rsidR="00D42BD6" w:rsidRPr="00034309" w:rsidRDefault="00D42BD6" w:rsidP="0078146E">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 xml:space="preserve">Option 2) </w:t>
      </w:r>
      <w:proofErr w:type="spellStart"/>
      <w:r w:rsidRPr="00034309">
        <w:rPr>
          <w:b/>
          <w:bCs/>
          <w:lang w:val="en-US"/>
        </w:rPr>
        <w:t>AoA</w:t>
      </w:r>
      <w:proofErr w:type="spellEnd"/>
      <w:r w:rsidRPr="00034309">
        <w:rPr>
          <w:b/>
          <w:bCs/>
          <w:lang w:val="en-US"/>
        </w:rPr>
        <w:t xml:space="preserve"> configuration for both Cell 1 and Cell 2 = Setup 4b, and for Cell 1 a fixed Rx Beam Peak of Cell 1</w:t>
      </w:r>
    </w:p>
    <w:p w14:paraId="0064D19A" w14:textId="2A89B338" w:rsidR="00D42BD6" w:rsidRDefault="00D42BD6" w:rsidP="0078146E">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For both options, assumption for UE beams = Rough</w:t>
      </w:r>
    </w:p>
    <w:p w14:paraId="7FAD2689" w14:textId="6850997B" w:rsidR="0078146E" w:rsidRDefault="0078146E" w:rsidP="0078146E">
      <w:pPr>
        <w:pStyle w:val="ListParagraph"/>
        <w:numPr>
          <w:ilvl w:val="0"/>
          <w:numId w:val="26"/>
        </w:numPr>
        <w:overflowPunct w:val="0"/>
        <w:autoSpaceDE w:val="0"/>
        <w:autoSpaceDN w:val="0"/>
        <w:adjustRightInd w:val="0"/>
        <w:spacing w:after="120"/>
        <w:textAlignment w:val="baseline"/>
        <w:rPr>
          <w:b/>
          <w:bCs/>
          <w:lang w:val="en-US"/>
        </w:rPr>
      </w:pPr>
      <w:r>
        <w:rPr>
          <w:b/>
          <w:bCs/>
          <w:lang w:val="en-US"/>
        </w:rPr>
        <w:t xml:space="preserve">Configure </w:t>
      </w:r>
      <w:r w:rsidRPr="0078146E">
        <w:rPr>
          <w:b/>
          <w:bCs/>
          <w:lang w:val="en-US"/>
        </w:rPr>
        <w:t xml:space="preserve">“Cell2 timing offset to cell1” in Table A.7.5.3.3.1-2 </w:t>
      </w:r>
      <w:r>
        <w:rPr>
          <w:b/>
          <w:bCs/>
          <w:lang w:val="en-US"/>
        </w:rPr>
        <w:t>with</w:t>
      </w:r>
      <w:r w:rsidRPr="0078146E">
        <w:rPr>
          <w:b/>
          <w:bCs/>
          <w:lang w:val="en-US"/>
        </w:rPr>
        <w:t xml:space="preserve"> </w:t>
      </w:r>
      <w:r w:rsidR="00CB4CAB">
        <w:rPr>
          <w:b/>
          <w:bCs/>
          <w:lang w:val="en-US"/>
        </w:rPr>
        <w:t>a random value from 0 to 8usec</w:t>
      </w:r>
    </w:p>
    <w:p w14:paraId="771CF98B" w14:textId="51770A27" w:rsidR="009E24AD" w:rsidRPr="00034309" w:rsidRDefault="009E24AD" w:rsidP="0078146E">
      <w:pPr>
        <w:pStyle w:val="ListParagraph"/>
        <w:numPr>
          <w:ilvl w:val="0"/>
          <w:numId w:val="26"/>
        </w:numPr>
        <w:overflowPunct w:val="0"/>
        <w:autoSpaceDE w:val="0"/>
        <w:autoSpaceDN w:val="0"/>
        <w:adjustRightInd w:val="0"/>
        <w:spacing w:after="120"/>
        <w:textAlignment w:val="baseline"/>
        <w:rPr>
          <w:b/>
          <w:bCs/>
          <w:lang w:val="en-US"/>
        </w:rPr>
      </w:pPr>
      <w:r>
        <w:rPr>
          <w:b/>
          <w:bCs/>
          <w:lang w:val="en-US"/>
        </w:rPr>
        <w:t xml:space="preserve">Update </w:t>
      </w:r>
      <w:r w:rsidR="004E7E9B">
        <w:rPr>
          <w:b/>
          <w:bCs/>
          <w:lang w:val="en-US"/>
        </w:rPr>
        <w:t xml:space="preserve">the </w:t>
      </w:r>
      <w:r w:rsidR="004E7E9B" w:rsidRPr="004E7E9B">
        <w:rPr>
          <w:b/>
          <w:bCs/>
          <w:lang w:val="en-US"/>
        </w:rPr>
        <w:t xml:space="preserve">clause </w:t>
      </w:r>
      <w:r w:rsidR="004E7E9B">
        <w:rPr>
          <w:b/>
          <w:bCs/>
          <w:lang w:val="en-US"/>
        </w:rPr>
        <w:t xml:space="preserve">number from 6.5.3.1 to </w:t>
      </w:r>
      <w:r w:rsidR="0015535C">
        <w:rPr>
          <w:b/>
          <w:bCs/>
          <w:lang w:val="en-US"/>
        </w:rPr>
        <w:t xml:space="preserve">9.6.3.2 in </w:t>
      </w:r>
      <w:r w:rsidR="00F75DCF">
        <w:rPr>
          <w:b/>
          <w:bCs/>
          <w:lang w:val="en-US"/>
        </w:rPr>
        <w:t xml:space="preserve">the </w:t>
      </w:r>
      <w:r w:rsidR="009D63C3">
        <w:rPr>
          <w:b/>
          <w:bCs/>
          <w:lang w:val="en-US"/>
        </w:rPr>
        <w:t>parameter of “</w:t>
      </w:r>
      <w:r w:rsidR="009D63C3" w:rsidRPr="009E24AD">
        <w:rPr>
          <w:b/>
          <w:bCs/>
          <w:lang w:val="en-US"/>
        </w:rPr>
        <w:t>Time alignment error between cell2 and cell1</w:t>
      </w:r>
      <w:r w:rsidR="009D63C3">
        <w:rPr>
          <w:b/>
          <w:bCs/>
          <w:lang w:val="en-US"/>
        </w:rPr>
        <w:t xml:space="preserve">” in </w:t>
      </w:r>
      <w:r w:rsidR="00F75DCF" w:rsidRPr="00F75DCF">
        <w:rPr>
          <w:b/>
          <w:bCs/>
          <w:lang w:val="en-US"/>
        </w:rPr>
        <w:t>Table A.7.5.3.3.1-2</w:t>
      </w:r>
    </w:p>
    <w:p w14:paraId="78CEF185" w14:textId="364BE992" w:rsidR="00D42BD6" w:rsidRDefault="00D42BD6" w:rsidP="00C82FAC">
      <w:pPr>
        <w:overflowPunct w:val="0"/>
        <w:autoSpaceDE w:val="0"/>
        <w:autoSpaceDN w:val="0"/>
        <w:adjustRightInd w:val="0"/>
        <w:spacing w:after="120"/>
        <w:textAlignment w:val="baseline"/>
        <w:rPr>
          <w:lang w:val="en-US"/>
        </w:rPr>
      </w:pPr>
    </w:p>
    <w:p w14:paraId="341E9DD8" w14:textId="68E55FE1" w:rsidR="009E54DA" w:rsidRPr="001E4305" w:rsidRDefault="00527894" w:rsidP="00240F55">
      <w:pPr>
        <w:pStyle w:val="Heading1"/>
        <w:ind w:left="0" w:firstLine="0"/>
      </w:pPr>
      <w:r>
        <w:t>3.</w:t>
      </w:r>
      <w:r>
        <w:tab/>
      </w:r>
      <w:r w:rsidR="009E54DA">
        <w:t>Conclusion</w:t>
      </w:r>
    </w:p>
    <w:p w14:paraId="5BB9AC36" w14:textId="7B1C5DE2" w:rsidR="000E7E69" w:rsidRDefault="00590802" w:rsidP="004D17AA">
      <w:r>
        <w:rPr>
          <w:lang w:eastAsia="en-US"/>
        </w:rPr>
        <w:t xml:space="preserve">We </w:t>
      </w:r>
      <w:r w:rsidR="00770C93">
        <w:rPr>
          <w:lang w:eastAsia="en-US"/>
        </w:rPr>
        <w:t xml:space="preserve">presented our views </w:t>
      </w:r>
      <w:r w:rsidR="00A96A7D">
        <w:rPr>
          <w:lang w:eastAsia="en-US"/>
        </w:rPr>
        <w:t xml:space="preserve">on </w:t>
      </w:r>
      <w:proofErr w:type="spellStart"/>
      <w:r w:rsidR="00A96A7D">
        <w:rPr>
          <w:lang w:eastAsia="en-US"/>
        </w:rPr>
        <w:t>AoA</w:t>
      </w:r>
      <w:proofErr w:type="spellEnd"/>
      <w:r w:rsidR="00A96A7D">
        <w:rPr>
          <w:lang w:eastAsia="en-US"/>
        </w:rPr>
        <w:t xml:space="preserve"> configuration and timing offset configuration </w:t>
      </w:r>
      <w:proofErr w:type="spellStart"/>
      <w:r w:rsidR="00A96A7D">
        <w:rPr>
          <w:lang w:eastAsia="en-US"/>
        </w:rPr>
        <w:t>for</w:t>
      </w:r>
      <w:bookmarkStart w:id="1" w:name="_GoBack"/>
      <w:bookmarkEnd w:id="1"/>
      <w:r w:rsidR="00770C93">
        <w:rPr>
          <w:lang w:eastAsia="en-US"/>
        </w:rPr>
        <w:t>and</w:t>
      </w:r>
      <w:proofErr w:type="spellEnd"/>
      <w:r w:rsidR="00770C93">
        <w:rPr>
          <w:lang w:eastAsia="en-US"/>
        </w:rPr>
        <w:t xml:space="preserve"> proposals </w:t>
      </w:r>
      <w:r w:rsidR="001C5501">
        <w:rPr>
          <w:lang w:eastAsia="en-US"/>
        </w:rPr>
        <w:t xml:space="preserve">about </w:t>
      </w:r>
      <w:r w:rsidR="00A34BA5">
        <w:rPr>
          <w:lang w:eastAsia="en-US"/>
        </w:rPr>
        <w:t>FR2 inter-band CA performance requirements/test cases.</w:t>
      </w:r>
    </w:p>
    <w:p w14:paraId="4C65916A" w14:textId="77777777" w:rsidR="00C264F4" w:rsidRDefault="00C264F4" w:rsidP="00C264F4">
      <w:pPr>
        <w:ind w:left="1080" w:hanging="1080"/>
        <w:jc w:val="both"/>
        <w:rPr>
          <w:b/>
          <w:bCs/>
          <w:lang w:val="en-US" w:eastAsia="en-US"/>
        </w:rPr>
      </w:pPr>
      <w:r w:rsidRPr="00E11CEF">
        <w:rPr>
          <w:b/>
          <w:bCs/>
          <w:lang w:val="en-US" w:eastAsia="en-US"/>
        </w:rPr>
        <w:t xml:space="preserve">Proposal </w:t>
      </w:r>
      <w:r>
        <w:rPr>
          <w:b/>
          <w:bCs/>
          <w:lang w:val="en-US" w:eastAsia="en-US"/>
        </w:rPr>
        <w:t xml:space="preserve">1: RAN4 to update the test configuration in </w:t>
      </w:r>
      <w:r w:rsidRPr="0078146E">
        <w:rPr>
          <w:b/>
          <w:bCs/>
          <w:lang w:val="en-US" w:eastAsia="en-US"/>
        </w:rPr>
        <w:t>A.7.5.3.3</w:t>
      </w:r>
      <w:r>
        <w:rPr>
          <w:b/>
          <w:bCs/>
          <w:lang w:val="en-US" w:eastAsia="en-US"/>
        </w:rPr>
        <w:t xml:space="preserve"> as follows:</w:t>
      </w:r>
    </w:p>
    <w:p w14:paraId="6F886154" w14:textId="77777777" w:rsidR="00C264F4" w:rsidRDefault="00C264F4" w:rsidP="00C264F4">
      <w:pPr>
        <w:pStyle w:val="ListParagraph"/>
        <w:numPr>
          <w:ilvl w:val="0"/>
          <w:numId w:val="26"/>
        </w:numPr>
        <w:overflowPunct w:val="0"/>
        <w:autoSpaceDE w:val="0"/>
        <w:autoSpaceDN w:val="0"/>
        <w:adjustRightInd w:val="0"/>
        <w:spacing w:after="120"/>
        <w:textAlignment w:val="baseline"/>
        <w:rPr>
          <w:b/>
          <w:bCs/>
          <w:lang w:val="en-US"/>
        </w:rPr>
      </w:pPr>
      <w:r>
        <w:rPr>
          <w:b/>
          <w:bCs/>
          <w:lang w:val="en-US"/>
        </w:rPr>
        <w:t xml:space="preserve">Take one of the following options for the </w:t>
      </w:r>
      <w:proofErr w:type="spellStart"/>
      <w:r>
        <w:rPr>
          <w:b/>
          <w:bCs/>
          <w:lang w:val="en-US"/>
        </w:rPr>
        <w:t>AoA</w:t>
      </w:r>
      <w:proofErr w:type="spellEnd"/>
      <w:r>
        <w:rPr>
          <w:b/>
          <w:bCs/>
          <w:lang w:val="en-US"/>
        </w:rPr>
        <w:t xml:space="preserve"> configuration in </w:t>
      </w:r>
      <w:r w:rsidRPr="00D42BD6">
        <w:rPr>
          <w:b/>
          <w:bCs/>
          <w:lang w:val="en-US"/>
        </w:rPr>
        <w:t>Table A.7.5.3.3.1-4</w:t>
      </w:r>
    </w:p>
    <w:p w14:paraId="5E0ABAD7" w14:textId="77777777" w:rsidR="00C264F4" w:rsidRPr="00034309" w:rsidRDefault="00C264F4" w:rsidP="00C264F4">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 xml:space="preserve">Option 1) </w:t>
      </w:r>
      <w:proofErr w:type="spellStart"/>
      <w:r w:rsidRPr="00034309">
        <w:rPr>
          <w:b/>
          <w:bCs/>
          <w:lang w:val="en-US"/>
        </w:rPr>
        <w:t>AoA</w:t>
      </w:r>
      <w:proofErr w:type="spellEnd"/>
      <w:r w:rsidRPr="00034309">
        <w:rPr>
          <w:b/>
          <w:bCs/>
          <w:lang w:val="en-US"/>
        </w:rPr>
        <w:t xml:space="preserve"> configuration for both Cell 1 and Cell 2 = Setup 3</w:t>
      </w:r>
    </w:p>
    <w:p w14:paraId="5CAEB686" w14:textId="77777777" w:rsidR="00C264F4" w:rsidRPr="00034309" w:rsidRDefault="00C264F4" w:rsidP="00C264F4">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 xml:space="preserve">Option 2) </w:t>
      </w:r>
      <w:proofErr w:type="spellStart"/>
      <w:r w:rsidRPr="00034309">
        <w:rPr>
          <w:b/>
          <w:bCs/>
          <w:lang w:val="en-US"/>
        </w:rPr>
        <w:t>AoA</w:t>
      </w:r>
      <w:proofErr w:type="spellEnd"/>
      <w:r w:rsidRPr="00034309">
        <w:rPr>
          <w:b/>
          <w:bCs/>
          <w:lang w:val="en-US"/>
        </w:rPr>
        <w:t xml:space="preserve"> configuration for both Cell 1 and Cell 2 = Setup 4b, and for Cell 1 a fixed Rx Beam Peak of Cell 1</w:t>
      </w:r>
    </w:p>
    <w:p w14:paraId="359D2C84" w14:textId="77777777" w:rsidR="00C264F4" w:rsidRDefault="00C264F4" w:rsidP="00C264F4">
      <w:pPr>
        <w:pStyle w:val="ListParagraph"/>
        <w:numPr>
          <w:ilvl w:val="1"/>
          <w:numId w:val="26"/>
        </w:numPr>
        <w:overflowPunct w:val="0"/>
        <w:autoSpaceDE w:val="0"/>
        <w:autoSpaceDN w:val="0"/>
        <w:adjustRightInd w:val="0"/>
        <w:spacing w:after="120"/>
        <w:textAlignment w:val="baseline"/>
        <w:rPr>
          <w:b/>
          <w:bCs/>
          <w:lang w:val="en-US"/>
        </w:rPr>
      </w:pPr>
      <w:r w:rsidRPr="00034309">
        <w:rPr>
          <w:b/>
          <w:bCs/>
          <w:lang w:val="en-US"/>
        </w:rPr>
        <w:t>For both options, assumption for UE beams = Rough</w:t>
      </w:r>
    </w:p>
    <w:p w14:paraId="69C184C4" w14:textId="77777777" w:rsidR="00C264F4" w:rsidRDefault="00C264F4" w:rsidP="00C264F4">
      <w:pPr>
        <w:pStyle w:val="ListParagraph"/>
        <w:numPr>
          <w:ilvl w:val="0"/>
          <w:numId w:val="26"/>
        </w:numPr>
        <w:overflowPunct w:val="0"/>
        <w:autoSpaceDE w:val="0"/>
        <w:autoSpaceDN w:val="0"/>
        <w:adjustRightInd w:val="0"/>
        <w:spacing w:after="120"/>
        <w:textAlignment w:val="baseline"/>
        <w:rPr>
          <w:b/>
          <w:bCs/>
          <w:lang w:val="en-US"/>
        </w:rPr>
      </w:pPr>
      <w:r>
        <w:rPr>
          <w:b/>
          <w:bCs/>
          <w:lang w:val="en-US"/>
        </w:rPr>
        <w:t xml:space="preserve">Configure </w:t>
      </w:r>
      <w:r w:rsidRPr="0078146E">
        <w:rPr>
          <w:b/>
          <w:bCs/>
          <w:lang w:val="en-US"/>
        </w:rPr>
        <w:t xml:space="preserve">“Cell2 timing offset to cell1” in Table A.7.5.3.3.1-2 </w:t>
      </w:r>
      <w:r>
        <w:rPr>
          <w:b/>
          <w:bCs/>
          <w:lang w:val="en-US"/>
        </w:rPr>
        <w:t>with</w:t>
      </w:r>
      <w:r w:rsidRPr="0078146E">
        <w:rPr>
          <w:b/>
          <w:bCs/>
          <w:lang w:val="en-US"/>
        </w:rPr>
        <w:t xml:space="preserve"> </w:t>
      </w:r>
      <w:r>
        <w:rPr>
          <w:b/>
          <w:bCs/>
          <w:lang w:val="en-US"/>
        </w:rPr>
        <w:t>a random value from 0 to 8usec</w:t>
      </w:r>
    </w:p>
    <w:p w14:paraId="400F319D" w14:textId="77777777" w:rsidR="00C264F4" w:rsidRPr="00034309" w:rsidRDefault="00C264F4" w:rsidP="00C264F4">
      <w:pPr>
        <w:pStyle w:val="ListParagraph"/>
        <w:numPr>
          <w:ilvl w:val="0"/>
          <w:numId w:val="26"/>
        </w:numPr>
        <w:overflowPunct w:val="0"/>
        <w:autoSpaceDE w:val="0"/>
        <w:autoSpaceDN w:val="0"/>
        <w:adjustRightInd w:val="0"/>
        <w:spacing w:after="120"/>
        <w:textAlignment w:val="baseline"/>
        <w:rPr>
          <w:b/>
          <w:bCs/>
          <w:lang w:val="en-US"/>
        </w:rPr>
      </w:pPr>
      <w:r>
        <w:rPr>
          <w:b/>
          <w:bCs/>
          <w:lang w:val="en-US"/>
        </w:rPr>
        <w:t xml:space="preserve">Update the </w:t>
      </w:r>
      <w:r w:rsidRPr="004E7E9B">
        <w:rPr>
          <w:b/>
          <w:bCs/>
          <w:lang w:val="en-US"/>
        </w:rPr>
        <w:t xml:space="preserve">clause </w:t>
      </w:r>
      <w:r>
        <w:rPr>
          <w:b/>
          <w:bCs/>
          <w:lang w:val="en-US"/>
        </w:rPr>
        <w:t>number from 6.5.3.1 to 9.6.3.2 in the parameter of “</w:t>
      </w:r>
      <w:r w:rsidRPr="009E24AD">
        <w:rPr>
          <w:b/>
          <w:bCs/>
          <w:lang w:val="en-US"/>
        </w:rPr>
        <w:t>Time alignment error between cell2 and cell1</w:t>
      </w:r>
      <w:r>
        <w:rPr>
          <w:b/>
          <w:bCs/>
          <w:lang w:val="en-US"/>
        </w:rPr>
        <w:t xml:space="preserve">” in </w:t>
      </w:r>
      <w:r w:rsidRPr="00F75DCF">
        <w:rPr>
          <w:b/>
          <w:bCs/>
          <w:lang w:val="en-US"/>
        </w:rPr>
        <w:t>Table A.7.5.3.3.1-2</w:t>
      </w:r>
    </w:p>
    <w:p w14:paraId="45D3307F" w14:textId="77777777" w:rsidR="004563EB" w:rsidRPr="00A34BA5" w:rsidRDefault="004563EB" w:rsidP="00F42279">
      <w:pPr>
        <w:ind w:left="1080" w:hanging="1080"/>
        <w:jc w:val="both"/>
        <w:rPr>
          <w:b/>
          <w:bCs/>
          <w:u w:val="single"/>
          <w:lang w:val="en-US" w:eastAsia="en-US"/>
        </w:rPr>
      </w:pPr>
    </w:p>
    <w:sectPr w:rsidR="004563EB" w:rsidRPr="00A34BA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37F4" w14:textId="77777777" w:rsidR="001B1F50" w:rsidRDefault="001B1F50" w:rsidP="009939B7">
      <w:pPr>
        <w:spacing w:after="0"/>
      </w:pPr>
      <w:r>
        <w:separator/>
      </w:r>
    </w:p>
  </w:endnote>
  <w:endnote w:type="continuationSeparator" w:id="0">
    <w:p w14:paraId="3127E7EF" w14:textId="77777777" w:rsidR="001B1F50" w:rsidRDefault="001B1F50" w:rsidP="009939B7">
      <w:pPr>
        <w:spacing w:after="0"/>
      </w:pPr>
      <w:r>
        <w:continuationSeparator/>
      </w:r>
    </w:p>
  </w:endnote>
  <w:endnote w:type="continuationNotice" w:id="1">
    <w:p w14:paraId="18071970" w14:textId="77777777" w:rsidR="001B1F50" w:rsidRDefault="001B1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231E6" w14:textId="77777777" w:rsidR="001B1F50" w:rsidRDefault="001B1F50" w:rsidP="009939B7">
      <w:pPr>
        <w:spacing w:after="0"/>
      </w:pPr>
      <w:r>
        <w:separator/>
      </w:r>
    </w:p>
  </w:footnote>
  <w:footnote w:type="continuationSeparator" w:id="0">
    <w:p w14:paraId="0D502D5C" w14:textId="77777777" w:rsidR="001B1F50" w:rsidRDefault="001B1F50" w:rsidP="009939B7">
      <w:pPr>
        <w:spacing w:after="0"/>
      </w:pPr>
      <w:r>
        <w:continuationSeparator/>
      </w:r>
    </w:p>
  </w:footnote>
  <w:footnote w:type="continuationNotice" w:id="1">
    <w:p w14:paraId="1DDDC223" w14:textId="77777777" w:rsidR="001B1F50" w:rsidRDefault="001B1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796"/>
    <w:multiLevelType w:val="hybridMultilevel"/>
    <w:tmpl w:val="95403252"/>
    <w:lvl w:ilvl="0" w:tplc="29142C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72B0A"/>
    <w:multiLevelType w:val="multilevel"/>
    <w:tmpl w:val="8E5850C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B4F4C"/>
    <w:multiLevelType w:val="hybridMultilevel"/>
    <w:tmpl w:val="B72CB5FE"/>
    <w:lvl w:ilvl="0" w:tplc="6CC645D6">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8"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93D7E"/>
    <w:multiLevelType w:val="multilevel"/>
    <w:tmpl w:val="B7AE216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16"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20" w15:restartNumberingAfterBreak="0">
    <w:nsid w:val="6EB85FB5"/>
    <w:multiLevelType w:val="hybridMultilevel"/>
    <w:tmpl w:val="4CDE73BA"/>
    <w:lvl w:ilvl="0" w:tplc="490E1F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152144"/>
    <w:multiLevelType w:val="multilevel"/>
    <w:tmpl w:val="EEA611F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2"/>
  </w:num>
  <w:num w:numId="2">
    <w:abstractNumId w:val="18"/>
  </w:num>
  <w:num w:numId="3">
    <w:abstractNumId w:val="24"/>
  </w:num>
  <w:num w:numId="4">
    <w:abstractNumId w:val="15"/>
  </w:num>
  <w:num w:numId="5">
    <w:abstractNumId w:val="16"/>
  </w:num>
  <w:num w:numId="6">
    <w:abstractNumId w:val="9"/>
  </w:num>
  <w:num w:numId="7">
    <w:abstractNumId w:val="21"/>
  </w:num>
  <w:num w:numId="8">
    <w:abstractNumId w:val="19"/>
  </w:num>
  <w:num w:numId="9">
    <w:abstractNumId w:val="12"/>
  </w:num>
  <w:num w:numId="10">
    <w:abstractNumId w:val="3"/>
  </w:num>
  <w:num w:numId="11">
    <w:abstractNumId w:val="8"/>
  </w:num>
  <w:num w:numId="12">
    <w:abstractNumId w:val="10"/>
  </w:num>
  <w:num w:numId="13">
    <w:abstractNumId w:val="4"/>
  </w:num>
  <w:num w:numId="14">
    <w:abstractNumId w:val="14"/>
  </w:num>
  <w:num w:numId="15">
    <w:abstractNumId w:val="6"/>
  </w:num>
  <w:num w:numId="16">
    <w:abstractNumId w:val="11"/>
  </w:num>
  <w:num w:numId="17">
    <w:abstractNumId w:val="25"/>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23"/>
  </w:num>
  <w:num w:numId="22">
    <w:abstractNumId w:val="13"/>
  </w:num>
  <w:num w:numId="23">
    <w:abstractNumId w:val="0"/>
  </w:num>
  <w:num w:numId="24">
    <w:abstractNumId w:val="5"/>
  </w:num>
  <w:num w:numId="25">
    <w:abstractNumId w:val="7"/>
  </w:num>
  <w:num w:numId="2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80A"/>
    <w:rsid w:val="00003795"/>
    <w:rsid w:val="000043E9"/>
    <w:rsid w:val="0000700D"/>
    <w:rsid w:val="00011944"/>
    <w:rsid w:val="00012A0E"/>
    <w:rsid w:val="00012D26"/>
    <w:rsid w:val="0001393B"/>
    <w:rsid w:val="00013AC3"/>
    <w:rsid w:val="00015CE7"/>
    <w:rsid w:val="00016A6A"/>
    <w:rsid w:val="00017770"/>
    <w:rsid w:val="00017B6F"/>
    <w:rsid w:val="00017D88"/>
    <w:rsid w:val="00021BFC"/>
    <w:rsid w:val="00021CED"/>
    <w:rsid w:val="00022964"/>
    <w:rsid w:val="000231C6"/>
    <w:rsid w:val="000235A6"/>
    <w:rsid w:val="00023F26"/>
    <w:rsid w:val="00024815"/>
    <w:rsid w:val="000262B9"/>
    <w:rsid w:val="0002638C"/>
    <w:rsid w:val="000279F4"/>
    <w:rsid w:val="00030B09"/>
    <w:rsid w:val="00032669"/>
    <w:rsid w:val="00034309"/>
    <w:rsid w:val="000346E5"/>
    <w:rsid w:val="0003588E"/>
    <w:rsid w:val="000360C4"/>
    <w:rsid w:val="00037A84"/>
    <w:rsid w:val="00042F2B"/>
    <w:rsid w:val="00043549"/>
    <w:rsid w:val="00044714"/>
    <w:rsid w:val="000454A9"/>
    <w:rsid w:val="00045A69"/>
    <w:rsid w:val="000504CA"/>
    <w:rsid w:val="00050AEF"/>
    <w:rsid w:val="00050DE1"/>
    <w:rsid w:val="00052300"/>
    <w:rsid w:val="0005305E"/>
    <w:rsid w:val="0005384D"/>
    <w:rsid w:val="0005470A"/>
    <w:rsid w:val="000612AF"/>
    <w:rsid w:val="00061307"/>
    <w:rsid w:val="0006136D"/>
    <w:rsid w:val="00061DFF"/>
    <w:rsid w:val="000639E8"/>
    <w:rsid w:val="00067513"/>
    <w:rsid w:val="000675AA"/>
    <w:rsid w:val="00071D30"/>
    <w:rsid w:val="000720C4"/>
    <w:rsid w:val="000729F8"/>
    <w:rsid w:val="00072D2F"/>
    <w:rsid w:val="00073883"/>
    <w:rsid w:val="00074F4A"/>
    <w:rsid w:val="00075923"/>
    <w:rsid w:val="00077EB3"/>
    <w:rsid w:val="0008273A"/>
    <w:rsid w:val="00082938"/>
    <w:rsid w:val="000831CC"/>
    <w:rsid w:val="000841FD"/>
    <w:rsid w:val="00084860"/>
    <w:rsid w:val="00085545"/>
    <w:rsid w:val="00085B70"/>
    <w:rsid w:val="000862A4"/>
    <w:rsid w:val="00086EE6"/>
    <w:rsid w:val="00086F92"/>
    <w:rsid w:val="000908D9"/>
    <w:rsid w:val="00091207"/>
    <w:rsid w:val="00092585"/>
    <w:rsid w:val="000928FC"/>
    <w:rsid w:val="00093510"/>
    <w:rsid w:val="000942C6"/>
    <w:rsid w:val="000962AA"/>
    <w:rsid w:val="0009652F"/>
    <w:rsid w:val="00096B4F"/>
    <w:rsid w:val="00096C13"/>
    <w:rsid w:val="000A100E"/>
    <w:rsid w:val="000A14BB"/>
    <w:rsid w:val="000A2AEC"/>
    <w:rsid w:val="000A567D"/>
    <w:rsid w:val="000A5FBF"/>
    <w:rsid w:val="000A643B"/>
    <w:rsid w:val="000A6855"/>
    <w:rsid w:val="000B0067"/>
    <w:rsid w:val="000B1141"/>
    <w:rsid w:val="000B1585"/>
    <w:rsid w:val="000B2AD9"/>
    <w:rsid w:val="000B3FA1"/>
    <w:rsid w:val="000B5F34"/>
    <w:rsid w:val="000B73B1"/>
    <w:rsid w:val="000B76D8"/>
    <w:rsid w:val="000C2448"/>
    <w:rsid w:val="000C529A"/>
    <w:rsid w:val="000C5610"/>
    <w:rsid w:val="000C570A"/>
    <w:rsid w:val="000C678D"/>
    <w:rsid w:val="000C7457"/>
    <w:rsid w:val="000D01AF"/>
    <w:rsid w:val="000D18EC"/>
    <w:rsid w:val="000D1AD2"/>
    <w:rsid w:val="000D28A3"/>
    <w:rsid w:val="000D3010"/>
    <w:rsid w:val="000D51E3"/>
    <w:rsid w:val="000D7700"/>
    <w:rsid w:val="000E0045"/>
    <w:rsid w:val="000E0A10"/>
    <w:rsid w:val="000E25D9"/>
    <w:rsid w:val="000E26BD"/>
    <w:rsid w:val="000E3E94"/>
    <w:rsid w:val="000E4512"/>
    <w:rsid w:val="000E596C"/>
    <w:rsid w:val="000E5F99"/>
    <w:rsid w:val="000E67D0"/>
    <w:rsid w:val="000E6D4B"/>
    <w:rsid w:val="000E7763"/>
    <w:rsid w:val="000E7E69"/>
    <w:rsid w:val="000F0BF5"/>
    <w:rsid w:val="000F0D32"/>
    <w:rsid w:val="000F13AB"/>
    <w:rsid w:val="000F2230"/>
    <w:rsid w:val="000F4E48"/>
    <w:rsid w:val="000F502F"/>
    <w:rsid w:val="000F519D"/>
    <w:rsid w:val="000F5839"/>
    <w:rsid w:val="000F65D1"/>
    <w:rsid w:val="000F69BC"/>
    <w:rsid w:val="000F7ECB"/>
    <w:rsid w:val="00100A8C"/>
    <w:rsid w:val="00101573"/>
    <w:rsid w:val="001032B8"/>
    <w:rsid w:val="001033CE"/>
    <w:rsid w:val="0010494F"/>
    <w:rsid w:val="00104A4E"/>
    <w:rsid w:val="001050F1"/>
    <w:rsid w:val="0010618D"/>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214AE"/>
    <w:rsid w:val="0012218B"/>
    <w:rsid w:val="00122190"/>
    <w:rsid w:val="0012244D"/>
    <w:rsid w:val="0012277A"/>
    <w:rsid w:val="00122A4E"/>
    <w:rsid w:val="00123649"/>
    <w:rsid w:val="00124776"/>
    <w:rsid w:val="00124C0A"/>
    <w:rsid w:val="00125A65"/>
    <w:rsid w:val="0012615B"/>
    <w:rsid w:val="00126E1A"/>
    <w:rsid w:val="00130357"/>
    <w:rsid w:val="001305D4"/>
    <w:rsid w:val="001319D3"/>
    <w:rsid w:val="00131AFF"/>
    <w:rsid w:val="001336CE"/>
    <w:rsid w:val="001351DC"/>
    <w:rsid w:val="001351EB"/>
    <w:rsid w:val="00135B2E"/>
    <w:rsid w:val="001405E2"/>
    <w:rsid w:val="00140F5A"/>
    <w:rsid w:val="00141D31"/>
    <w:rsid w:val="00142022"/>
    <w:rsid w:val="00142C59"/>
    <w:rsid w:val="00143395"/>
    <w:rsid w:val="00143513"/>
    <w:rsid w:val="001448F1"/>
    <w:rsid w:val="00144FDD"/>
    <w:rsid w:val="00145855"/>
    <w:rsid w:val="0014641A"/>
    <w:rsid w:val="0014704B"/>
    <w:rsid w:val="00150BB0"/>
    <w:rsid w:val="001512D7"/>
    <w:rsid w:val="00151542"/>
    <w:rsid w:val="0015419D"/>
    <w:rsid w:val="0015535C"/>
    <w:rsid w:val="0015537A"/>
    <w:rsid w:val="00155439"/>
    <w:rsid w:val="001559A5"/>
    <w:rsid w:val="001561AE"/>
    <w:rsid w:val="0015692C"/>
    <w:rsid w:val="00157012"/>
    <w:rsid w:val="00157E80"/>
    <w:rsid w:val="00161C73"/>
    <w:rsid w:val="00162C2A"/>
    <w:rsid w:val="00164921"/>
    <w:rsid w:val="00166E70"/>
    <w:rsid w:val="001671D2"/>
    <w:rsid w:val="00171186"/>
    <w:rsid w:val="001719B3"/>
    <w:rsid w:val="00171BED"/>
    <w:rsid w:val="001746E5"/>
    <w:rsid w:val="00174AE0"/>
    <w:rsid w:val="001757AD"/>
    <w:rsid w:val="001806D8"/>
    <w:rsid w:val="00182E6B"/>
    <w:rsid w:val="00183976"/>
    <w:rsid w:val="00183EAD"/>
    <w:rsid w:val="0018644C"/>
    <w:rsid w:val="0019036D"/>
    <w:rsid w:val="00190CAB"/>
    <w:rsid w:val="00190FFA"/>
    <w:rsid w:val="00194778"/>
    <w:rsid w:val="00195DB4"/>
    <w:rsid w:val="001966C3"/>
    <w:rsid w:val="00197078"/>
    <w:rsid w:val="00197BCB"/>
    <w:rsid w:val="001A0EE5"/>
    <w:rsid w:val="001A1CBF"/>
    <w:rsid w:val="001A4F4F"/>
    <w:rsid w:val="001A5F89"/>
    <w:rsid w:val="001A7FF7"/>
    <w:rsid w:val="001B0269"/>
    <w:rsid w:val="001B040D"/>
    <w:rsid w:val="001B1F50"/>
    <w:rsid w:val="001B3183"/>
    <w:rsid w:val="001B4872"/>
    <w:rsid w:val="001B59B3"/>
    <w:rsid w:val="001B6338"/>
    <w:rsid w:val="001B73CC"/>
    <w:rsid w:val="001C0C88"/>
    <w:rsid w:val="001C0DAE"/>
    <w:rsid w:val="001C2EE7"/>
    <w:rsid w:val="001C4702"/>
    <w:rsid w:val="001C5501"/>
    <w:rsid w:val="001C7FA6"/>
    <w:rsid w:val="001D18F3"/>
    <w:rsid w:val="001D33F4"/>
    <w:rsid w:val="001D34FA"/>
    <w:rsid w:val="001D3AAA"/>
    <w:rsid w:val="001D3AB9"/>
    <w:rsid w:val="001D4399"/>
    <w:rsid w:val="001D43D4"/>
    <w:rsid w:val="001D6888"/>
    <w:rsid w:val="001E0408"/>
    <w:rsid w:val="001E1E2E"/>
    <w:rsid w:val="001E4305"/>
    <w:rsid w:val="001E5436"/>
    <w:rsid w:val="001E6D53"/>
    <w:rsid w:val="001F2AE3"/>
    <w:rsid w:val="001F3003"/>
    <w:rsid w:val="001F3816"/>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211C9"/>
    <w:rsid w:val="0022261C"/>
    <w:rsid w:val="00222D66"/>
    <w:rsid w:val="002265CB"/>
    <w:rsid w:val="0022679D"/>
    <w:rsid w:val="00227A68"/>
    <w:rsid w:val="002302A3"/>
    <w:rsid w:val="00232F36"/>
    <w:rsid w:val="00232F73"/>
    <w:rsid w:val="00233C2C"/>
    <w:rsid w:val="00233D80"/>
    <w:rsid w:val="0023438C"/>
    <w:rsid w:val="002355E9"/>
    <w:rsid w:val="0023571C"/>
    <w:rsid w:val="00235EE7"/>
    <w:rsid w:val="0023701E"/>
    <w:rsid w:val="00237CF2"/>
    <w:rsid w:val="0024083E"/>
    <w:rsid w:val="002409AA"/>
    <w:rsid w:val="00240F55"/>
    <w:rsid w:val="002414AB"/>
    <w:rsid w:val="00241773"/>
    <w:rsid w:val="002426ED"/>
    <w:rsid w:val="00244785"/>
    <w:rsid w:val="00246290"/>
    <w:rsid w:val="0024768A"/>
    <w:rsid w:val="002476C8"/>
    <w:rsid w:val="00247EEC"/>
    <w:rsid w:val="002511BA"/>
    <w:rsid w:val="00251CFA"/>
    <w:rsid w:val="0025273D"/>
    <w:rsid w:val="002538F5"/>
    <w:rsid w:val="00253CE9"/>
    <w:rsid w:val="002575A2"/>
    <w:rsid w:val="00257BF4"/>
    <w:rsid w:val="00257E64"/>
    <w:rsid w:val="0026064B"/>
    <w:rsid w:val="00260896"/>
    <w:rsid w:val="002611AF"/>
    <w:rsid w:val="002611B2"/>
    <w:rsid w:val="00261DC1"/>
    <w:rsid w:val="00262282"/>
    <w:rsid w:val="00262987"/>
    <w:rsid w:val="00262C0C"/>
    <w:rsid w:val="002633F8"/>
    <w:rsid w:val="00264730"/>
    <w:rsid w:val="0027004A"/>
    <w:rsid w:val="002702A8"/>
    <w:rsid w:val="00270ECC"/>
    <w:rsid w:val="00271236"/>
    <w:rsid w:val="002712C6"/>
    <w:rsid w:val="002715F5"/>
    <w:rsid w:val="002723C5"/>
    <w:rsid w:val="00272536"/>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FF3"/>
    <w:rsid w:val="00291B83"/>
    <w:rsid w:val="002932C4"/>
    <w:rsid w:val="00293E95"/>
    <w:rsid w:val="002948A4"/>
    <w:rsid w:val="00294F16"/>
    <w:rsid w:val="002952A9"/>
    <w:rsid w:val="0029594F"/>
    <w:rsid w:val="002960BC"/>
    <w:rsid w:val="00296997"/>
    <w:rsid w:val="002970C0"/>
    <w:rsid w:val="00297813"/>
    <w:rsid w:val="002A08FE"/>
    <w:rsid w:val="002A0E0C"/>
    <w:rsid w:val="002A1248"/>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4F27"/>
    <w:rsid w:val="002C5143"/>
    <w:rsid w:val="002C5A4B"/>
    <w:rsid w:val="002C5CE6"/>
    <w:rsid w:val="002C6127"/>
    <w:rsid w:val="002C65B6"/>
    <w:rsid w:val="002C69C1"/>
    <w:rsid w:val="002D08AB"/>
    <w:rsid w:val="002D10A7"/>
    <w:rsid w:val="002D4505"/>
    <w:rsid w:val="002D4CC7"/>
    <w:rsid w:val="002D4FBE"/>
    <w:rsid w:val="002D6A81"/>
    <w:rsid w:val="002D7AAE"/>
    <w:rsid w:val="002E301E"/>
    <w:rsid w:val="002E3311"/>
    <w:rsid w:val="002E37E8"/>
    <w:rsid w:val="002E385A"/>
    <w:rsid w:val="002E7011"/>
    <w:rsid w:val="002F0FC5"/>
    <w:rsid w:val="002F16B8"/>
    <w:rsid w:val="002F1C8C"/>
    <w:rsid w:val="002F1F72"/>
    <w:rsid w:val="002F28ED"/>
    <w:rsid w:val="002F2E44"/>
    <w:rsid w:val="002F57EA"/>
    <w:rsid w:val="002F66A2"/>
    <w:rsid w:val="002F6B07"/>
    <w:rsid w:val="002F7590"/>
    <w:rsid w:val="00300510"/>
    <w:rsid w:val="00300B85"/>
    <w:rsid w:val="00302029"/>
    <w:rsid w:val="00302386"/>
    <w:rsid w:val="003026B7"/>
    <w:rsid w:val="00302E72"/>
    <w:rsid w:val="00304CD1"/>
    <w:rsid w:val="00305A5F"/>
    <w:rsid w:val="00305EFE"/>
    <w:rsid w:val="00306902"/>
    <w:rsid w:val="0030770F"/>
    <w:rsid w:val="003078DA"/>
    <w:rsid w:val="003103F9"/>
    <w:rsid w:val="0031113C"/>
    <w:rsid w:val="003159FF"/>
    <w:rsid w:val="00315FCE"/>
    <w:rsid w:val="003166CB"/>
    <w:rsid w:val="00316861"/>
    <w:rsid w:val="003206DF"/>
    <w:rsid w:val="00320919"/>
    <w:rsid w:val="0032097B"/>
    <w:rsid w:val="00323647"/>
    <w:rsid w:val="00324198"/>
    <w:rsid w:val="00324260"/>
    <w:rsid w:val="00324D06"/>
    <w:rsid w:val="003250AD"/>
    <w:rsid w:val="00326AA4"/>
    <w:rsid w:val="003270EE"/>
    <w:rsid w:val="00330265"/>
    <w:rsid w:val="003331BE"/>
    <w:rsid w:val="00333682"/>
    <w:rsid w:val="00333C34"/>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888"/>
    <w:rsid w:val="00355968"/>
    <w:rsid w:val="003567AB"/>
    <w:rsid w:val="0035713D"/>
    <w:rsid w:val="00360B6A"/>
    <w:rsid w:val="00360FAE"/>
    <w:rsid w:val="00362532"/>
    <w:rsid w:val="00363A08"/>
    <w:rsid w:val="00364E13"/>
    <w:rsid w:val="00366435"/>
    <w:rsid w:val="003665F7"/>
    <w:rsid w:val="00366F54"/>
    <w:rsid w:val="0036768B"/>
    <w:rsid w:val="00367B3C"/>
    <w:rsid w:val="003746FE"/>
    <w:rsid w:val="00375AA5"/>
    <w:rsid w:val="00376A9E"/>
    <w:rsid w:val="00377E88"/>
    <w:rsid w:val="00382146"/>
    <w:rsid w:val="003839C1"/>
    <w:rsid w:val="00384307"/>
    <w:rsid w:val="00384BD5"/>
    <w:rsid w:val="003859D6"/>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59FD"/>
    <w:rsid w:val="003A64B0"/>
    <w:rsid w:val="003A764A"/>
    <w:rsid w:val="003A7CBC"/>
    <w:rsid w:val="003B0446"/>
    <w:rsid w:val="003B112E"/>
    <w:rsid w:val="003B1188"/>
    <w:rsid w:val="003B24BF"/>
    <w:rsid w:val="003B3BD2"/>
    <w:rsid w:val="003B439A"/>
    <w:rsid w:val="003B4BF2"/>
    <w:rsid w:val="003B67D9"/>
    <w:rsid w:val="003B6F17"/>
    <w:rsid w:val="003B79F9"/>
    <w:rsid w:val="003B7DF7"/>
    <w:rsid w:val="003C04F9"/>
    <w:rsid w:val="003C0F31"/>
    <w:rsid w:val="003C1262"/>
    <w:rsid w:val="003C1DD3"/>
    <w:rsid w:val="003C20D7"/>
    <w:rsid w:val="003C3383"/>
    <w:rsid w:val="003C3FA8"/>
    <w:rsid w:val="003C6ADC"/>
    <w:rsid w:val="003D03B1"/>
    <w:rsid w:val="003D0ECF"/>
    <w:rsid w:val="003D14DC"/>
    <w:rsid w:val="003D1862"/>
    <w:rsid w:val="003D1CFC"/>
    <w:rsid w:val="003D3783"/>
    <w:rsid w:val="003D4324"/>
    <w:rsid w:val="003D4F3B"/>
    <w:rsid w:val="003D54AC"/>
    <w:rsid w:val="003D661F"/>
    <w:rsid w:val="003E026E"/>
    <w:rsid w:val="003E18EA"/>
    <w:rsid w:val="003E3E14"/>
    <w:rsid w:val="003E43B7"/>
    <w:rsid w:val="003E4CBC"/>
    <w:rsid w:val="003E50F4"/>
    <w:rsid w:val="003E722B"/>
    <w:rsid w:val="003F0660"/>
    <w:rsid w:val="003F0CE2"/>
    <w:rsid w:val="003F1793"/>
    <w:rsid w:val="003F1B89"/>
    <w:rsid w:val="003F2F25"/>
    <w:rsid w:val="003F5141"/>
    <w:rsid w:val="003F6DA5"/>
    <w:rsid w:val="003F6DEF"/>
    <w:rsid w:val="00400447"/>
    <w:rsid w:val="00400E83"/>
    <w:rsid w:val="00402BEB"/>
    <w:rsid w:val="00403E05"/>
    <w:rsid w:val="00403F36"/>
    <w:rsid w:val="00403F3D"/>
    <w:rsid w:val="00404599"/>
    <w:rsid w:val="00404D78"/>
    <w:rsid w:val="004064D5"/>
    <w:rsid w:val="004064E4"/>
    <w:rsid w:val="00407631"/>
    <w:rsid w:val="0041164F"/>
    <w:rsid w:val="004121D4"/>
    <w:rsid w:val="004127B2"/>
    <w:rsid w:val="00412C22"/>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47C9"/>
    <w:rsid w:val="00435B76"/>
    <w:rsid w:val="00436397"/>
    <w:rsid w:val="00437BB4"/>
    <w:rsid w:val="004406EF"/>
    <w:rsid w:val="00440AC1"/>
    <w:rsid w:val="004433AE"/>
    <w:rsid w:val="004433F4"/>
    <w:rsid w:val="00443621"/>
    <w:rsid w:val="00443818"/>
    <w:rsid w:val="00443848"/>
    <w:rsid w:val="004444AB"/>
    <w:rsid w:val="00444C40"/>
    <w:rsid w:val="00445215"/>
    <w:rsid w:val="004465D0"/>
    <w:rsid w:val="00446F99"/>
    <w:rsid w:val="004472C0"/>
    <w:rsid w:val="00447317"/>
    <w:rsid w:val="004504C9"/>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3C01"/>
    <w:rsid w:val="004644F2"/>
    <w:rsid w:val="00464FBA"/>
    <w:rsid w:val="00466083"/>
    <w:rsid w:val="00466C24"/>
    <w:rsid w:val="00466C38"/>
    <w:rsid w:val="004673F2"/>
    <w:rsid w:val="004705F8"/>
    <w:rsid w:val="00471085"/>
    <w:rsid w:val="00471253"/>
    <w:rsid w:val="0047488B"/>
    <w:rsid w:val="00474FE5"/>
    <w:rsid w:val="004753FB"/>
    <w:rsid w:val="004756E9"/>
    <w:rsid w:val="00476AA3"/>
    <w:rsid w:val="00476B05"/>
    <w:rsid w:val="00480D4E"/>
    <w:rsid w:val="00481250"/>
    <w:rsid w:val="0048230C"/>
    <w:rsid w:val="004845B3"/>
    <w:rsid w:val="00484A20"/>
    <w:rsid w:val="00484C7E"/>
    <w:rsid w:val="004917DA"/>
    <w:rsid w:val="004921DB"/>
    <w:rsid w:val="00492A04"/>
    <w:rsid w:val="00493100"/>
    <w:rsid w:val="004942EA"/>
    <w:rsid w:val="00496F77"/>
    <w:rsid w:val="00496FBC"/>
    <w:rsid w:val="004972C2"/>
    <w:rsid w:val="004976DB"/>
    <w:rsid w:val="004A12D8"/>
    <w:rsid w:val="004A25E2"/>
    <w:rsid w:val="004A3685"/>
    <w:rsid w:val="004A5920"/>
    <w:rsid w:val="004A5D39"/>
    <w:rsid w:val="004A6DFB"/>
    <w:rsid w:val="004B38D3"/>
    <w:rsid w:val="004B3FC9"/>
    <w:rsid w:val="004B7EC4"/>
    <w:rsid w:val="004C0CED"/>
    <w:rsid w:val="004C1484"/>
    <w:rsid w:val="004C198D"/>
    <w:rsid w:val="004C1A68"/>
    <w:rsid w:val="004C1DE2"/>
    <w:rsid w:val="004C22E6"/>
    <w:rsid w:val="004C38FC"/>
    <w:rsid w:val="004C43F6"/>
    <w:rsid w:val="004C5497"/>
    <w:rsid w:val="004C6D66"/>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E1952"/>
    <w:rsid w:val="004E290C"/>
    <w:rsid w:val="004E34E5"/>
    <w:rsid w:val="004E7381"/>
    <w:rsid w:val="004E7E9B"/>
    <w:rsid w:val="004F12D3"/>
    <w:rsid w:val="004F1680"/>
    <w:rsid w:val="004F2126"/>
    <w:rsid w:val="004F2DA0"/>
    <w:rsid w:val="004F3DFA"/>
    <w:rsid w:val="004F4CD0"/>
    <w:rsid w:val="004F5668"/>
    <w:rsid w:val="004F6C74"/>
    <w:rsid w:val="004F78D7"/>
    <w:rsid w:val="004F7A84"/>
    <w:rsid w:val="00501332"/>
    <w:rsid w:val="00503664"/>
    <w:rsid w:val="005047A0"/>
    <w:rsid w:val="00504E96"/>
    <w:rsid w:val="0050500F"/>
    <w:rsid w:val="00506328"/>
    <w:rsid w:val="00506367"/>
    <w:rsid w:val="005076FB"/>
    <w:rsid w:val="005101F1"/>
    <w:rsid w:val="005116D8"/>
    <w:rsid w:val="005120C4"/>
    <w:rsid w:val="005120CB"/>
    <w:rsid w:val="005120D5"/>
    <w:rsid w:val="00512641"/>
    <w:rsid w:val="00512F56"/>
    <w:rsid w:val="00513BCD"/>
    <w:rsid w:val="0051435C"/>
    <w:rsid w:val="005145D0"/>
    <w:rsid w:val="00515E30"/>
    <w:rsid w:val="0051697F"/>
    <w:rsid w:val="005171EF"/>
    <w:rsid w:val="0051745F"/>
    <w:rsid w:val="00517A40"/>
    <w:rsid w:val="00517EEB"/>
    <w:rsid w:val="005202EC"/>
    <w:rsid w:val="00520A12"/>
    <w:rsid w:val="00520AA9"/>
    <w:rsid w:val="00520FD7"/>
    <w:rsid w:val="00524044"/>
    <w:rsid w:val="005258B8"/>
    <w:rsid w:val="005276CB"/>
    <w:rsid w:val="0052788D"/>
    <w:rsid w:val="00527894"/>
    <w:rsid w:val="00527F36"/>
    <w:rsid w:val="00531535"/>
    <w:rsid w:val="0053295F"/>
    <w:rsid w:val="00532DE4"/>
    <w:rsid w:val="005341AC"/>
    <w:rsid w:val="00534C0E"/>
    <w:rsid w:val="005356C1"/>
    <w:rsid w:val="005359FD"/>
    <w:rsid w:val="00536405"/>
    <w:rsid w:val="00537C27"/>
    <w:rsid w:val="00540001"/>
    <w:rsid w:val="0054062E"/>
    <w:rsid w:val="00543517"/>
    <w:rsid w:val="00544820"/>
    <w:rsid w:val="005474B6"/>
    <w:rsid w:val="005501DA"/>
    <w:rsid w:val="00551860"/>
    <w:rsid w:val="005519E1"/>
    <w:rsid w:val="005520D7"/>
    <w:rsid w:val="00552796"/>
    <w:rsid w:val="005536D9"/>
    <w:rsid w:val="00554509"/>
    <w:rsid w:val="00554561"/>
    <w:rsid w:val="00556610"/>
    <w:rsid w:val="00557837"/>
    <w:rsid w:val="00560427"/>
    <w:rsid w:val="00562430"/>
    <w:rsid w:val="005626D4"/>
    <w:rsid w:val="00562DA2"/>
    <w:rsid w:val="00564251"/>
    <w:rsid w:val="00565544"/>
    <w:rsid w:val="00565ACB"/>
    <w:rsid w:val="005677F2"/>
    <w:rsid w:val="0057173E"/>
    <w:rsid w:val="00572F67"/>
    <w:rsid w:val="00573568"/>
    <w:rsid w:val="00574A71"/>
    <w:rsid w:val="00575AB9"/>
    <w:rsid w:val="005770CE"/>
    <w:rsid w:val="00577621"/>
    <w:rsid w:val="005817BC"/>
    <w:rsid w:val="00583998"/>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6164"/>
    <w:rsid w:val="005963E8"/>
    <w:rsid w:val="005970D3"/>
    <w:rsid w:val="005976D4"/>
    <w:rsid w:val="0059794A"/>
    <w:rsid w:val="00597CBC"/>
    <w:rsid w:val="00597FAA"/>
    <w:rsid w:val="005A0708"/>
    <w:rsid w:val="005A0F40"/>
    <w:rsid w:val="005A18F4"/>
    <w:rsid w:val="005A2011"/>
    <w:rsid w:val="005A21AD"/>
    <w:rsid w:val="005A29F5"/>
    <w:rsid w:val="005A2DF9"/>
    <w:rsid w:val="005A369C"/>
    <w:rsid w:val="005A377B"/>
    <w:rsid w:val="005A39E2"/>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5F26"/>
    <w:rsid w:val="005D7129"/>
    <w:rsid w:val="005D7661"/>
    <w:rsid w:val="005D7D7D"/>
    <w:rsid w:val="005D7EE3"/>
    <w:rsid w:val="005E1DB3"/>
    <w:rsid w:val="005E2B0B"/>
    <w:rsid w:val="005E32E9"/>
    <w:rsid w:val="005E4367"/>
    <w:rsid w:val="005E4466"/>
    <w:rsid w:val="005E4F29"/>
    <w:rsid w:val="005E5256"/>
    <w:rsid w:val="005E57F3"/>
    <w:rsid w:val="005E5FFE"/>
    <w:rsid w:val="005E6CAA"/>
    <w:rsid w:val="005F023D"/>
    <w:rsid w:val="005F33D7"/>
    <w:rsid w:val="005F35A7"/>
    <w:rsid w:val="005F7D0D"/>
    <w:rsid w:val="00600A82"/>
    <w:rsid w:val="00601079"/>
    <w:rsid w:val="00603034"/>
    <w:rsid w:val="00603309"/>
    <w:rsid w:val="0060391A"/>
    <w:rsid w:val="0060402D"/>
    <w:rsid w:val="00604D34"/>
    <w:rsid w:val="00604E10"/>
    <w:rsid w:val="00606370"/>
    <w:rsid w:val="00606A5C"/>
    <w:rsid w:val="00606C58"/>
    <w:rsid w:val="00606D16"/>
    <w:rsid w:val="00606ECD"/>
    <w:rsid w:val="00611479"/>
    <w:rsid w:val="00611F80"/>
    <w:rsid w:val="0061305B"/>
    <w:rsid w:val="006145D5"/>
    <w:rsid w:val="006149CC"/>
    <w:rsid w:val="00614B78"/>
    <w:rsid w:val="006150F6"/>
    <w:rsid w:val="00616060"/>
    <w:rsid w:val="006174E4"/>
    <w:rsid w:val="0061777F"/>
    <w:rsid w:val="00617AE5"/>
    <w:rsid w:val="00617E72"/>
    <w:rsid w:val="00626E08"/>
    <w:rsid w:val="006270FD"/>
    <w:rsid w:val="00627E19"/>
    <w:rsid w:val="00630255"/>
    <w:rsid w:val="0063129C"/>
    <w:rsid w:val="00632275"/>
    <w:rsid w:val="0063335C"/>
    <w:rsid w:val="00633B63"/>
    <w:rsid w:val="006340E0"/>
    <w:rsid w:val="006342AC"/>
    <w:rsid w:val="0063459D"/>
    <w:rsid w:val="00636434"/>
    <w:rsid w:val="0064347C"/>
    <w:rsid w:val="00645CE8"/>
    <w:rsid w:val="006506EA"/>
    <w:rsid w:val="00652416"/>
    <w:rsid w:val="00653601"/>
    <w:rsid w:val="00660018"/>
    <w:rsid w:val="00660E77"/>
    <w:rsid w:val="006611A8"/>
    <w:rsid w:val="006611EA"/>
    <w:rsid w:val="0066183D"/>
    <w:rsid w:val="00661E09"/>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D9B"/>
    <w:rsid w:val="006753ED"/>
    <w:rsid w:val="0067670F"/>
    <w:rsid w:val="00677BE8"/>
    <w:rsid w:val="00677F7F"/>
    <w:rsid w:val="00680ACB"/>
    <w:rsid w:val="00681A4D"/>
    <w:rsid w:val="00681FA7"/>
    <w:rsid w:val="006834CE"/>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55B4"/>
    <w:rsid w:val="006A754A"/>
    <w:rsid w:val="006B1B10"/>
    <w:rsid w:val="006B28E6"/>
    <w:rsid w:val="006B3CB4"/>
    <w:rsid w:val="006B3E20"/>
    <w:rsid w:val="006B425B"/>
    <w:rsid w:val="006B4A0C"/>
    <w:rsid w:val="006B4C92"/>
    <w:rsid w:val="006B592B"/>
    <w:rsid w:val="006B5DF1"/>
    <w:rsid w:val="006B7A75"/>
    <w:rsid w:val="006B7CCA"/>
    <w:rsid w:val="006C0280"/>
    <w:rsid w:val="006C1578"/>
    <w:rsid w:val="006C202C"/>
    <w:rsid w:val="006C2094"/>
    <w:rsid w:val="006C2621"/>
    <w:rsid w:val="006C3160"/>
    <w:rsid w:val="006C3355"/>
    <w:rsid w:val="006C3AB2"/>
    <w:rsid w:val="006C43B6"/>
    <w:rsid w:val="006C5053"/>
    <w:rsid w:val="006C64A7"/>
    <w:rsid w:val="006C65AE"/>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ECC"/>
    <w:rsid w:val="006E5D06"/>
    <w:rsid w:val="006E5F95"/>
    <w:rsid w:val="006E71DD"/>
    <w:rsid w:val="006F19EE"/>
    <w:rsid w:val="006F212C"/>
    <w:rsid w:val="006F2300"/>
    <w:rsid w:val="006F56E1"/>
    <w:rsid w:val="007001F8"/>
    <w:rsid w:val="007009E6"/>
    <w:rsid w:val="007013D3"/>
    <w:rsid w:val="00701A35"/>
    <w:rsid w:val="00702442"/>
    <w:rsid w:val="00706DA3"/>
    <w:rsid w:val="00711DC3"/>
    <w:rsid w:val="007129F7"/>
    <w:rsid w:val="00713F1E"/>
    <w:rsid w:val="0071598D"/>
    <w:rsid w:val="00715BC5"/>
    <w:rsid w:val="00715DBD"/>
    <w:rsid w:val="00716534"/>
    <w:rsid w:val="007167FE"/>
    <w:rsid w:val="00717E0B"/>
    <w:rsid w:val="00720555"/>
    <w:rsid w:val="00721F34"/>
    <w:rsid w:val="007231DD"/>
    <w:rsid w:val="00723374"/>
    <w:rsid w:val="00723CD8"/>
    <w:rsid w:val="007244F1"/>
    <w:rsid w:val="00724681"/>
    <w:rsid w:val="007248DD"/>
    <w:rsid w:val="007254B7"/>
    <w:rsid w:val="007255A1"/>
    <w:rsid w:val="00727590"/>
    <w:rsid w:val="0073263E"/>
    <w:rsid w:val="0073309A"/>
    <w:rsid w:val="00733CD6"/>
    <w:rsid w:val="00734D31"/>
    <w:rsid w:val="007419E4"/>
    <w:rsid w:val="00743CE5"/>
    <w:rsid w:val="00745AE5"/>
    <w:rsid w:val="00746AAC"/>
    <w:rsid w:val="00746CA1"/>
    <w:rsid w:val="00747280"/>
    <w:rsid w:val="007477B0"/>
    <w:rsid w:val="0075019F"/>
    <w:rsid w:val="0075064D"/>
    <w:rsid w:val="007507F8"/>
    <w:rsid w:val="00751878"/>
    <w:rsid w:val="00752C30"/>
    <w:rsid w:val="00753275"/>
    <w:rsid w:val="00753824"/>
    <w:rsid w:val="00754C82"/>
    <w:rsid w:val="00754FD1"/>
    <w:rsid w:val="00757789"/>
    <w:rsid w:val="00757E61"/>
    <w:rsid w:val="00757E96"/>
    <w:rsid w:val="007600C8"/>
    <w:rsid w:val="00764498"/>
    <w:rsid w:val="007646ED"/>
    <w:rsid w:val="00764BA2"/>
    <w:rsid w:val="00764DB5"/>
    <w:rsid w:val="00766FB6"/>
    <w:rsid w:val="00767F72"/>
    <w:rsid w:val="0077042D"/>
    <w:rsid w:val="00770C1D"/>
    <w:rsid w:val="00770C93"/>
    <w:rsid w:val="00771B3C"/>
    <w:rsid w:val="007723AE"/>
    <w:rsid w:val="00774A8E"/>
    <w:rsid w:val="00774F6F"/>
    <w:rsid w:val="00775736"/>
    <w:rsid w:val="007761EC"/>
    <w:rsid w:val="007773C5"/>
    <w:rsid w:val="00777496"/>
    <w:rsid w:val="00777D09"/>
    <w:rsid w:val="00780A1F"/>
    <w:rsid w:val="0078146E"/>
    <w:rsid w:val="007816A2"/>
    <w:rsid w:val="00781AC7"/>
    <w:rsid w:val="007827DD"/>
    <w:rsid w:val="00782F01"/>
    <w:rsid w:val="00783409"/>
    <w:rsid w:val="00785FF1"/>
    <w:rsid w:val="00787F8A"/>
    <w:rsid w:val="007904FB"/>
    <w:rsid w:val="00790EF0"/>
    <w:rsid w:val="00791A72"/>
    <w:rsid w:val="00791CE3"/>
    <w:rsid w:val="00791EB9"/>
    <w:rsid w:val="00792165"/>
    <w:rsid w:val="00792730"/>
    <w:rsid w:val="00795AC4"/>
    <w:rsid w:val="00796E4F"/>
    <w:rsid w:val="007A0973"/>
    <w:rsid w:val="007A1A88"/>
    <w:rsid w:val="007A1E58"/>
    <w:rsid w:val="007A37F7"/>
    <w:rsid w:val="007A4043"/>
    <w:rsid w:val="007A4DF5"/>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5831"/>
    <w:rsid w:val="007B605F"/>
    <w:rsid w:val="007B6099"/>
    <w:rsid w:val="007B6FCF"/>
    <w:rsid w:val="007B7B49"/>
    <w:rsid w:val="007C4205"/>
    <w:rsid w:val="007C4617"/>
    <w:rsid w:val="007C5465"/>
    <w:rsid w:val="007C56DA"/>
    <w:rsid w:val="007C6050"/>
    <w:rsid w:val="007C6397"/>
    <w:rsid w:val="007D00C7"/>
    <w:rsid w:val="007D07AE"/>
    <w:rsid w:val="007D1359"/>
    <w:rsid w:val="007D342A"/>
    <w:rsid w:val="007D584C"/>
    <w:rsid w:val="007D5CB7"/>
    <w:rsid w:val="007D7088"/>
    <w:rsid w:val="007D7CD0"/>
    <w:rsid w:val="007D7CF1"/>
    <w:rsid w:val="007D7F6F"/>
    <w:rsid w:val="007E144C"/>
    <w:rsid w:val="007E1927"/>
    <w:rsid w:val="007E1C09"/>
    <w:rsid w:val="007E1FC5"/>
    <w:rsid w:val="007E2600"/>
    <w:rsid w:val="007E42AC"/>
    <w:rsid w:val="007E48FF"/>
    <w:rsid w:val="007E62D2"/>
    <w:rsid w:val="007E62DA"/>
    <w:rsid w:val="007E65AC"/>
    <w:rsid w:val="007E6F5C"/>
    <w:rsid w:val="007E7335"/>
    <w:rsid w:val="007F062F"/>
    <w:rsid w:val="007F0E7C"/>
    <w:rsid w:val="007F185B"/>
    <w:rsid w:val="007F2D8F"/>
    <w:rsid w:val="007F392F"/>
    <w:rsid w:val="007F4952"/>
    <w:rsid w:val="007F4D22"/>
    <w:rsid w:val="007F568A"/>
    <w:rsid w:val="007F5A2D"/>
    <w:rsid w:val="007F5DE8"/>
    <w:rsid w:val="007F7614"/>
    <w:rsid w:val="008006FA"/>
    <w:rsid w:val="00800ECE"/>
    <w:rsid w:val="0080109A"/>
    <w:rsid w:val="00801365"/>
    <w:rsid w:val="0080320A"/>
    <w:rsid w:val="00804777"/>
    <w:rsid w:val="00804B67"/>
    <w:rsid w:val="00806455"/>
    <w:rsid w:val="00811004"/>
    <w:rsid w:val="008116BB"/>
    <w:rsid w:val="00812EA5"/>
    <w:rsid w:val="008138B1"/>
    <w:rsid w:val="00813F5A"/>
    <w:rsid w:val="00814C4F"/>
    <w:rsid w:val="00816337"/>
    <w:rsid w:val="0082307C"/>
    <w:rsid w:val="00823239"/>
    <w:rsid w:val="0082323B"/>
    <w:rsid w:val="008242EE"/>
    <w:rsid w:val="00825A33"/>
    <w:rsid w:val="00825D5A"/>
    <w:rsid w:val="00827503"/>
    <w:rsid w:val="008278B8"/>
    <w:rsid w:val="00830921"/>
    <w:rsid w:val="00830C2E"/>
    <w:rsid w:val="0083154F"/>
    <w:rsid w:val="00832C19"/>
    <w:rsid w:val="00834973"/>
    <w:rsid w:val="00834E3B"/>
    <w:rsid w:val="00836C63"/>
    <w:rsid w:val="00836ECC"/>
    <w:rsid w:val="00840058"/>
    <w:rsid w:val="00840563"/>
    <w:rsid w:val="00841E08"/>
    <w:rsid w:val="00841F46"/>
    <w:rsid w:val="008422F6"/>
    <w:rsid w:val="00842B45"/>
    <w:rsid w:val="00843682"/>
    <w:rsid w:val="00843945"/>
    <w:rsid w:val="00843A8A"/>
    <w:rsid w:val="0084471B"/>
    <w:rsid w:val="00845C13"/>
    <w:rsid w:val="008465AA"/>
    <w:rsid w:val="00846B5C"/>
    <w:rsid w:val="00847056"/>
    <w:rsid w:val="008474F9"/>
    <w:rsid w:val="00850213"/>
    <w:rsid w:val="00850C65"/>
    <w:rsid w:val="008512BD"/>
    <w:rsid w:val="008515BE"/>
    <w:rsid w:val="00851775"/>
    <w:rsid w:val="0085246D"/>
    <w:rsid w:val="0085364B"/>
    <w:rsid w:val="00855114"/>
    <w:rsid w:val="00856003"/>
    <w:rsid w:val="00857854"/>
    <w:rsid w:val="00860FE3"/>
    <w:rsid w:val="008610D7"/>
    <w:rsid w:val="00861928"/>
    <w:rsid w:val="00862449"/>
    <w:rsid w:val="00862FC4"/>
    <w:rsid w:val="00867969"/>
    <w:rsid w:val="00867D9A"/>
    <w:rsid w:val="00867F76"/>
    <w:rsid w:val="00870B37"/>
    <w:rsid w:val="0087210A"/>
    <w:rsid w:val="008722D9"/>
    <w:rsid w:val="0087312A"/>
    <w:rsid w:val="0087313D"/>
    <w:rsid w:val="0087726B"/>
    <w:rsid w:val="00880489"/>
    <w:rsid w:val="008808F4"/>
    <w:rsid w:val="00880AB8"/>
    <w:rsid w:val="00880D6D"/>
    <w:rsid w:val="00881ABF"/>
    <w:rsid w:val="008839A9"/>
    <w:rsid w:val="0088522B"/>
    <w:rsid w:val="008852B0"/>
    <w:rsid w:val="0088577B"/>
    <w:rsid w:val="00885E3A"/>
    <w:rsid w:val="00887361"/>
    <w:rsid w:val="00887466"/>
    <w:rsid w:val="0088748D"/>
    <w:rsid w:val="00887FA3"/>
    <w:rsid w:val="00890F9A"/>
    <w:rsid w:val="00894AB9"/>
    <w:rsid w:val="0089777B"/>
    <w:rsid w:val="00897A4D"/>
    <w:rsid w:val="008A0359"/>
    <w:rsid w:val="008A08CC"/>
    <w:rsid w:val="008A0DFB"/>
    <w:rsid w:val="008A2DB3"/>
    <w:rsid w:val="008A3F7D"/>
    <w:rsid w:val="008A43AD"/>
    <w:rsid w:val="008A4C1E"/>
    <w:rsid w:val="008A67AA"/>
    <w:rsid w:val="008A7D81"/>
    <w:rsid w:val="008B0C82"/>
    <w:rsid w:val="008B13C1"/>
    <w:rsid w:val="008B2EDB"/>
    <w:rsid w:val="008B5408"/>
    <w:rsid w:val="008B5B7D"/>
    <w:rsid w:val="008B5FA7"/>
    <w:rsid w:val="008B7136"/>
    <w:rsid w:val="008C028D"/>
    <w:rsid w:val="008C0493"/>
    <w:rsid w:val="008C07B6"/>
    <w:rsid w:val="008C1BA1"/>
    <w:rsid w:val="008C32C9"/>
    <w:rsid w:val="008C48DA"/>
    <w:rsid w:val="008C62CC"/>
    <w:rsid w:val="008C6973"/>
    <w:rsid w:val="008C6B9F"/>
    <w:rsid w:val="008C76D7"/>
    <w:rsid w:val="008D0567"/>
    <w:rsid w:val="008D0925"/>
    <w:rsid w:val="008D228D"/>
    <w:rsid w:val="008D305A"/>
    <w:rsid w:val="008D536B"/>
    <w:rsid w:val="008D7C15"/>
    <w:rsid w:val="008D7DC5"/>
    <w:rsid w:val="008E0C53"/>
    <w:rsid w:val="008E0DC5"/>
    <w:rsid w:val="008E100F"/>
    <w:rsid w:val="008E1A41"/>
    <w:rsid w:val="008E1CD9"/>
    <w:rsid w:val="008E24C7"/>
    <w:rsid w:val="008E3139"/>
    <w:rsid w:val="008E4880"/>
    <w:rsid w:val="008E4929"/>
    <w:rsid w:val="008E4EBE"/>
    <w:rsid w:val="008E6FB1"/>
    <w:rsid w:val="008F020D"/>
    <w:rsid w:val="008F09CE"/>
    <w:rsid w:val="008F0F3D"/>
    <w:rsid w:val="008F13B3"/>
    <w:rsid w:val="008F1ABA"/>
    <w:rsid w:val="008F2107"/>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11841"/>
    <w:rsid w:val="00911D7B"/>
    <w:rsid w:val="009152FA"/>
    <w:rsid w:val="0091555F"/>
    <w:rsid w:val="0091571A"/>
    <w:rsid w:val="0091590B"/>
    <w:rsid w:val="00915B3B"/>
    <w:rsid w:val="00916A5D"/>
    <w:rsid w:val="009178CD"/>
    <w:rsid w:val="0092162E"/>
    <w:rsid w:val="00921B02"/>
    <w:rsid w:val="009222EA"/>
    <w:rsid w:val="00926BBD"/>
    <w:rsid w:val="00930CC7"/>
    <w:rsid w:val="00932B72"/>
    <w:rsid w:val="00933089"/>
    <w:rsid w:val="00934DE1"/>
    <w:rsid w:val="00935D73"/>
    <w:rsid w:val="00935DC8"/>
    <w:rsid w:val="00940A20"/>
    <w:rsid w:val="00940C37"/>
    <w:rsid w:val="00942815"/>
    <w:rsid w:val="009435B1"/>
    <w:rsid w:val="00943DED"/>
    <w:rsid w:val="009448FB"/>
    <w:rsid w:val="00944C49"/>
    <w:rsid w:val="009461B5"/>
    <w:rsid w:val="00946B70"/>
    <w:rsid w:val="00946D82"/>
    <w:rsid w:val="00946DE3"/>
    <w:rsid w:val="0094786A"/>
    <w:rsid w:val="00950FC0"/>
    <w:rsid w:val="00951376"/>
    <w:rsid w:val="009518A0"/>
    <w:rsid w:val="009536E8"/>
    <w:rsid w:val="00953C37"/>
    <w:rsid w:val="0095435E"/>
    <w:rsid w:val="00954D53"/>
    <w:rsid w:val="00955DA2"/>
    <w:rsid w:val="00956866"/>
    <w:rsid w:val="0096054F"/>
    <w:rsid w:val="009616A1"/>
    <w:rsid w:val="00962566"/>
    <w:rsid w:val="009625CA"/>
    <w:rsid w:val="0096356A"/>
    <w:rsid w:val="00966838"/>
    <w:rsid w:val="009673C2"/>
    <w:rsid w:val="00970373"/>
    <w:rsid w:val="00971301"/>
    <w:rsid w:val="009727AE"/>
    <w:rsid w:val="00973D54"/>
    <w:rsid w:val="0097566C"/>
    <w:rsid w:val="00975E7D"/>
    <w:rsid w:val="0097616B"/>
    <w:rsid w:val="0097650C"/>
    <w:rsid w:val="009769B1"/>
    <w:rsid w:val="00977122"/>
    <w:rsid w:val="00977A52"/>
    <w:rsid w:val="00977CF1"/>
    <w:rsid w:val="0098014D"/>
    <w:rsid w:val="009811BC"/>
    <w:rsid w:val="00981D57"/>
    <w:rsid w:val="0098227D"/>
    <w:rsid w:val="00982AC6"/>
    <w:rsid w:val="00982B6B"/>
    <w:rsid w:val="009836F6"/>
    <w:rsid w:val="0098447D"/>
    <w:rsid w:val="00984827"/>
    <w:rsid w:val="009849D0"/>
    <w:rsid w:val="00984FF6"/>
    <w:rsid w:val="0098742A"/>
    <w:rsid w:val="009875C9"/>
    <w:rsid w:val="00990894"/>
    <w:rsid w:val="009939B7"/>
    <w:rsid w:val="00994D25"/>
    <w:rsid w:val="00996AC5"/>
    <w:rsid w:val="00996CED"/>
    <w:rsid w:val="009970C9"/>
    <w:rsid w:val="00997447"/>
    <w:rsid w:val="009A046C"/>
    <w:rsid w:val="009A0697"/>
    <w:rsid w:val="009A1DD8"/>
    <w:rsid w:val="009A2557"/>
    <w:rsid w:val="009A33F5"/>
    <w:rsid w:val="009A38C4"/>
    <w:rsid w:val="009A3FF3"/>
    <w:rsid w:val="009A411D"/>
    <w:rsid w:val="009A47B2"/>
    <w:rsid w:val="009A4ADA"/>
    <w:rsid w:val="009A7831"/>
    <w:rsid w:val="009A786B"/>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C2C"/>
    <w:rsid w:val="009C3EA4"/>
    <w:rsid w:val="009C417A"/>
    <w:rsid w:val="009C76D3"/>
    <w:rsid w:val="009C7C5D"/>
    <w:rsid w:val="009D103A"/>
    <w:rsid w:val="009D21B1"/>
    <w:rsid w:val="009D3C0E"/>
    <w:rsid w:val="009D511F"/>
    <w:rsid w:val="009D51F8"/>
    <w:rsid w:val="009D6035"/>
    <w:rsid w:val="009D603B"/>
    <w:rsid w:val="009D63C3"/>
    <w:rsid w:val="009D6F57"/>
    <w:rsid w:val="009E08C2"/>
    <w:rsid w:val="009E1C61"/>
    <w:rsid w:val="009E24AD"/>
    <w:rsid w:val="009E37DA"/>
    <w:rsid w:val="009E3A0F"/>
    <w:rsid w:val="009E3D4B"/>
    <w:rsid w:val="009E428B"/>
    <w:rsid w:val="009E54DA"/>
    <w:rsid w:val="009E60F6"/>
    <w:rsid w:val="009E6DAC"/>
    <w:rsid w:val="009E7517"/>
    <w:rsid w:val="009F0E18"/>
    <w:rsid w:val="009F2BFE"/>
    <w:rsid w:val="009F2EA7"/>
    <w:rsid w:val="009F4856"/>
    <w:rsid w:val="009F4973"/>
    <w:rsid w:val="009F5730"/>
    <w:rsid w:val="009F69A5"/>
    <w:rsid w:val="009F6C26"/>
    <w:rsid w:val="009F744A"/>
    <w:rsid w:val="00A03F91"/>
    <w:rsid w:val="00A04BAA"/>
    <w:rsid w:val="00A04D82"/>
    <w:rsid w:val="00A04F2A"/>
    <w:rsid w:val="00A06240"/>
    <w:rsid w:val="00A06C45"/>
    <w:rsid w:val="00A11479"/>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21E7"/>
    <w:rsid w:val="00A22759"/>
    <w:rsid w:val="00A22991"/>
    <w:rsid w:val="00A22E47"/>
    <w:rsid w:val="00A22E71"/>
    <w:rsid w:val="00A23E14"/>
    <w:rsid w:val="00A23EFB"/>
    <w:rsid w:val="00A24DF0"/>
    <w:rsid w:val="00A26753"/>
    <w:rsid w:val="00A27473"/>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4274"/>
    <w:rsid w:val="00A645F3"/>
    <w:rsid w:val="00A664CE"/>
    <w:rsid w:val="00A70E2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41D9"/>
    <w:rsid w:val="00A948A5"/>
    <w:rsid w:val="00A9600C"/>
    <w:rsid w:val="00A96189"/>
    <w:rsid w:val="00A96736"/>
    <w:rsid w:val="00A9689F"/>
    <w:rsid w:val="00A9695D"/>
    <w:rsid w:val="00A96A7D"/>
    <w:rsid w:val="00AA09EC"/>
    <w:rsid w:val="00AA108A"/>
    <w:rsid w:val="00AA2D4A"/>
    <w:rsid w:val="00AA2D60"/>
    <w:rsid w:val="00AA33EC"/>
    <w:rsid w:val="00AA3581"/>
    <w:rsid w:val="00AA6C2D"/>
    <w:rsid w:val="00AA74E0"/>
    <w:rsid w:val="00AB001B"/>
    <w:rsid w:val="00AB09AA"/>
    <w:rsid w:val="00AB3CA6"/>
    <w:rsid w:val="00AB4C18"/>
    <w:rsid w:val="00AB4EC4"/>
    <w:rsid w:val="00AB5F77"/>
    <w:rsid w:val="00AB6C72"/>
    <w:rsid w:val="00AB6DDF"/>
    <w:rsid w:val="00AB70C2"/>
    <w:rsid w:val="00AB7EFD"/>
    <w:rsid w:val="00AC1C28"/>
    <w:rsid w:val="00AC1C9E"/>
    <w:rsid w:val="00AC33B4"/>
    <w:rsid w:val="00AC4261"/>
    <w:rsid w:val="00AC4398"/>
    <w:rsid w:val="00AC4922"/>
    <w:rsid w:val="00AC4EAB"/>
    <w:rsid w:val="00AC5439"/>
    <w:rsid w:val="00AD0094"/>
    <w:rsid w:val="00AD07BA"/>
    <w:rsid w:val="00AD203D"/>
    <w:rsid w:val="00AD3C7E"/>
    <w:rsid w:val="00AD549D"/>
    <w:rsid w:val="00AD6423"/>
    <w:rsid w:val="00AD73C1"/>
    <w:rsid w:val="00AD7D8B"/>
    <w:rsid w:val="00AE0808"/>
    <w:rsid w:val="00AE0DB0"/>
    <w:rsid w:val="00AE1E36"/>
    <w:rsid w:val="00AE26E2"/>
    <w:rsid w:val="00AE2E97"/>
    <w:rsid w:val="00AE33D8"/>
    <w:rsid w:val="00AE3F85"/>
    <w:rsid w:val="00AE4A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C63"/>
    <w:rsid w:val="00B0240F"/>
    <w:rsid w:val="00B030E0"/>
    <w:rsid w:val="00B0313C"/>
    <w:rsid w:val="00B0387E"/>
    <w:rsid w:val="00B03E3A"/>
    <w:rsid w:val="00B04426"/>
    <w:rsid w:val="00B055F8"/>
    <w:rsid w:val="00B06AF1"/>
    <w:rsid w:val="00B06BF3"/>
    <w:rsid w:val="00B074E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3705"/>
    <w:rsid w:val="00B237D3"/>
    <w:rsid w:val="00B258BC"/>
    <w:rsid w:val="00B259A4"/>
    <w:rsid w:val="00B25EE3"/>
    <w:rsid w:val="00B262C8"/>
    <w:rsid w:val="00B31033"/>
    <w:rsid w:val="00B31916"/>
    <w:rsid w:val="00B324BE"/>
    <w:rsid w:val="00B3288E"/>
    <w:rsid w:val="00B33522"/>
    <w:rsid w:val="00B336DA"/>
    <w:rsid w:val="00B34633"/>
    <w:rsid w:val="00B34999"/>
    <w:rsid w:val="00B35FD4"/>
    <w:rsid w:val="00B36835"/>
    <w:rsid w:val="00B36DB0"/>
    <w:rsid w:val="00B3741F"/>
    <w:rsid w:val="00B405C0"/>
    <w:rsid w:val="00B40D34"/>
    <w:rsid w:val="00B412CC"/>
    <w:rsid w:val="00B41C94"/>
    <w:rsid w:val="00B420A4"/>
    <w:rsid w:val="00B42867"/>
    <w:rsid w:val="00B4352E"/>
    <w:rsid w:val="00B4393F"/>
    <w:rsid w:val="00B45164"/>
    <w:rsid w:val="00B451B4"/>
    <w:rsid w:val="00B46B41"/>
    <w:rsid w:val="00B46F94"/>
    <w:rsid w:val="00B5389E"/>
    <w:rsid w:val="00B5499F"/>
    <w:rsid w:val="00B553F3"/>
    <w:rsid w:val="00B55C8A"/>
    <w:rsid w:val="00B56699"/>
    <w:rsid w:val="00B57440"/>
    <w:rsid w:val="00B578C9"/>
    <w:rsid w:val="00B57E31"/>
    <w:rsid w:val="00B602D4"/>
    <w:rsid w:val="00B60568"/>
    <w:rsid w:val="00B6137B"/>
    <w:rsid w:val="00B61FC5"/>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4655"/>
    <w:rsid w:val="00B753CF"/>
    <w:rsid w:val="00B75498"/>
    <w:rsid w:val="00B767AF"/>
    <w:rsid w:val="00B7717B"/>
    <w:rsid w:val="00B77567"/>
    <w:rsid w:val="00B81F12"/>
    <w:rsid w:val="00B85196"/>
    <w:rsid w:val="00B90C9A"/>
    <w:rsid w:val="00B90EDB"/>
    <w:rsid w:val="00B913D2"/>
    <w:rsid w:val="00B914E9"/>
    <w:rsid w:val="00B9250E"/>
    <w:rsid w:val="00B92CBD"/>
    <w:rsid w:val="00B92D87"/>
    <w:rsid w:val="00B932E5"/>
    <w:rsid w:val="00B941B6"/>
    <w:rsid w:val="00B94B0F"/>
    <w:rsid w:val="00BA0A30"/>
    <w:rsid w:val="00BA2262"/>
    <w:rsid w:val="00BA2927"/>
    <w:rsid w:val="00BA3568"/>
    <w:rsid w:val="00BA3C61"/>
    <w:rsid w:val="00BA48DD"/>
    <w:rsid w:val="00BA4DF2"/>
    <w:rsid w:val="00BA7246"/>
    <w:rsid w:val="00BB06DC"/>
    <w:rsid w:val="00BB143C"/>
    <w:rsid w:val="00BB1DC2"/>
    <w:rsid w:val="00BB21CC"/>
    <w:rsid w:val="00BB267F"/>
    <w:rsid w:val="00BB2BD3"/>
    <w:rsid w:val="00BB2DCE"/>
    <w:rsid w:val="00BB2DE5"/>
    <w:rsid w:val="00BB37D5"/>
    <w:rsid w:val="00BB3C02"/>
    <w:rsid w:val="00BB3E61"/>
    <w:rsid w:val="00BB4218"/>
    <w:rsid w:val="00BB4427"/>
    <w:rsid w:val="00BB6828"/>
    <w:rsid w:val="00BC27D7"/>
    <w:rsid w:val="00BC415A"/>
    <w:rsid w:val="00BC5E99"/>
    <w:rsid w:val="00BC696E"/>
    <w:rsid w:val="00BC77E2"/>
    <w:rsid w:val="00BD0CF8"/>
    <w:rsid w:val="00BD1470"/>
    <w:rsid w:val="00BD3E0C"/>
    <w:rsid w:val="00BD50BC"/>
    <w:rsid w:val="00BD5B15"/>
    <w:rsid w:val="00BD7B35"/>
    <w:rsid w:val="00BE09B0"/>
    <w:rsid w:val="00BE1E2A"/>
    <w:rsid w:val="00BE3198"/>
    <w:rsid w:val="00BE3C14"/>
    <w:rsid w:val="00BE4C38"/>
    <w:rsid w:val="00BE54E1"/>
    <w:rsid w:val="00BE6820"/>
    <w:rsid w:val="00BE6FCA"/>
    <w:rsid w:val="00BE75E5"/>
    <w:rsid w:val="00BF082B"/>
    <w:rsid w:val="00BF1825"/>
    <w:rsid w:val="00BF3925"/>
    <w:rsid w:val="00BF3C2F"/>
    <w:rsid w:val="00BF41A9"/>
    <w:rsid w:val="00BF4325"/>
    <w:rsid w:val="00BF58BD"/>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1A2"/>
    <w:rsid w:val="00C15491"/>
    <w:rsid w:val="00C158A4"/>
    <w:rsid w:val="00C200DF"/>
    <w:rsid w:val="00C219C1"/>
    <w:rsid w:val="00C21D61"/>
    <w:rsid w:val="00C21F41"/>
    <w:rsid w:val="00C23B11"/>
    <w:rsid w:val="00C2400B"/>
    <w:rsid w:val="00C2573C"/>
    <w:rsid w:val="00C25DEA"/>
    <w:rsid w:val="00C25FB1"/>
    <w:rsid w:val="00C264F4"/>
    <w:rsid w:val="00C26838"/>
    <w:rsid w:val="00C32014"/>
    <w:rsid w:val="00C32114"/>
    <w:rsid w:val="00C334EC"/>
    <w:rsid w:val="00C341B6"/>
    <w:rsid w:val="00C3557A"/>
    <w:rsid w:val="00C35CDD"/>
    <w:rsid w:val="00C36863"/>
    <w:rsid w:val="00C36B25"/>
    <w:rsid w:val="00C36B5C"/>
    <w:rsid w:val="00C43134"/>
    <w:rsid w:val="00C44732"/>
    <w:rsid w:val="00C45FFE"/>
    <w:rsid w:val="00C46617"/>
    <w:rsid w:val="00C50578"/>
    <w:rsid w:val="00C51D0C"/>
    <w:rsid w:val="00C55E12"/>
    <w:rsid w:val="00C55FB5"/>
    <w:rsid w:val="00C56833"/>
    <w:rsid w:val="00C61A11"/>
    <w:rsid w:val="00C61BC8"/>
    <w:rsid w:val="00C62295"/>
    <w:rsid w:val="00C6234A"/>
    <w:rsid w:val="00C633CA"/>
    <w:rsid w:val="00C64001"/>
    <w:rsid w:val="00C64132"/>
    <w:rsid w:val="00C64782"/>
    <w:rsid w:val="00C653DE"/>
    <w:rsid w:val="00C66730"/>
    <w:rsid w:val="00C70AF0"/>
    <w:rsid w:val="00C711E5"/>
    <w:rsid w:val="00C734F1"/>
    <w:rsid w:val="00C73F63"/>
    <w:rsid w:val="00C7440A"/>
    <w:rsid w:val="00C7473C"/>
    <w:rsid w:val="00C767E8"/>
    <w:rsid w:val="00C82F6C"/>
    <w:rsid w:val="00C82F79"/>
    <w:rsid w:val="00C82FAC"/>
    <w:rsid w:val="00C83E56"/>
    <w:rsid w:val="00C85A6E"/>
    <w:rsid w:val="00C86343"/>
    <w:rsid w:val="00C870DC"/>
    <w:rsid w:val="00C908CF"/>
    <w:rsid w:val="00C90AEE"/>
    <w:rsid w:val="00C91A59"/>
    <w:rsid w:val="00C930DE"/>
    <w:rsid w:val="00C939A3"/>
    <w:rsid w:val="00C9521B"/>
    <w:rsid w:val="00C95B1F"/>
    <w:rsid w:val="00C9668D"/>
    <w:rsid w:val="00C97C0C"/>
    <w:rsid w:val="00CA134D"/>
    <w:rsid w:val="00CA326D"/>
    <w:rsid w:val="00CA423E"/>
    <w:rsid w:val="00CA5209"/>
    <w:rsid w:val="00CA555D"/>
    <w:rsid w:val="00CA5589"/>
    <w:rsid w:val="00CA5D30"/>
    <w:rsid w:val="00CB0645"/>
    <w:rsid w:val="00CB171D"/>
    <w:rsid w:val="00CB1BD9"/>
    <w:rsid w:val="00CB2637"/>
    <w:rsid w:val="00CB2E15"/>
    <w:rsid w:val="00CB3DEA"/>
    <w:rsid w:val="00CB4CAB"/>
    <w:rsid w:val="00CB4F89"/>
    <w:rsid w:val="00CB56BB"/>
    <w:rsid w:val="00CB58BF"/>
    <w:rsid w:val="00CC1CFE"/>
    <w:rsid w:val="00CC23C2"/>
    <w:rsid w:val="00CC358C"/>
    <w:rsid w:val="00CC4824"/>
    <w:rsid w:val="00CC49B2"/>
    <w:rsid w:val="00CC49D9"/>
    <w:rsid w:val="00CC4D1C"/>
    <w:rsid w:val="00CC5B9F"/>
    <w:rsid w:val="00CC5C3D"/>
    <w:rsid w:val="00CC7D56"/>
    <w:rsid w:val="00CD1E2B"/>
    <w:rsid w:val="00CD230E"/>
    <w:rsid w:val="00CD2673"/>
    <w:rsid w:val="00CD2723"/>
    <w:rsid w:val="00CD2988"/>
    <w:rsid w:val="00CD39E1"/>
    <w:rsid w:val="00CD487D"/>
    <w:rsid w:val="00CD556A"/>
    <w:rsid w:val="00CD6EE2"/>
    <w:rsid w:val="00CE13DF"/>
    <w:rsid w:val="00CE2EC6"/>
    <w:rsid w:val="00CE3E8B"/>
    <w:rsid w:val="00CE433F"/>
    <w:rsid w:val="00CE44BE"/>
    <w:rsid w:val="00CE4EAD"/>
    <w:rsid w:val="00CE50E4"/>
    <w:rsid w:val="00CE5127"/>
    <w:rsid w:val="00CE5F54"/>
    <w:rsid w:val="00CE6916"/>
    <w:rsid w:val="00CE6D8D"/>
    <w:rsid w:val="00CE70DC"/>
    <w:rsid w:val="00CE7383"/>
    <w:rsid w:val="00CF02B2"/>
    <w:rsid w:val="00CF0E93"/>
    <w:rsid w:val="00CF2C7A"/>
    <w:rsid w:val="00CF2F39"/>
    <w:rsid w:val="00CF3819"/>
    <w:rsid w:val="00CF4474"/>
    <w:rsid w:val="00CF45A2"/>
    <w:rsid w:val="00CF46B6"/>
    <w:rsid w:val="00D00CE3"/>
    <w:rsid w:val="00D01B00"/>
    <w:rsid w:val="00D02545"/>
    <w:rsid w:val="00D1016C"/>
    <w:rsid w:val="00D10FF4"/>
    <w:rsid w:val="00D125D9"/>
    <w:rsid w:val="00D134B7"/>
    <w:rsid w:val="00D13D7F"/>
    <w:rsid w:val="00D14FB7"/>
    <w:rsid w:val="00D150F8"/>
    <w:rsid w:val="00D16208"/>
    <w:rsid w:val="00D16A87"/>
    <w:rsid w:val="00D17021"/>
    <w:rsid w:val="00D1795F"/>
    <w:rsid w:val="00D227AF"/>
    <w:rsid w:val="00D2529E"/>
    <w:rsid w:val="00D261AE"/>
    <w:rsid w:val="00D27C89"/>
    <w:rsid w:val="00D30101"/>
    <w:rsid w:val="00D318F4"/>
    <w:rsid w:val="00D351C6"/>
    <w:rsid w:val="00D35522"/>
    <w:rsid w:val="00D35B3D"/>
    <w:rsid w:val="00D3699F"/>
    <w:rsid w:val="00D42BD6"/>
    <w:rsid w:val="00D43454"/>
    <w:rsid w:val="00D43B8A"/>
    <w:rsid w:val="00D45657"/>
    <w:rsid w:val="00D46D4A"/>
    <w:rsid w:val="00D50602"/>
    <w:rsid w:val="00D50AE8"/>
    <w:rsid w:val="00D50DD1"/>
    <w:rsid w:val="00D51089"/>
    <w:rsid w:val="00D5108E"/>
    <w:rsid w:val="00D5246F"/>
    <w:rsid w:val="00D558AC"/>
    <w:rsid w:val="00D56D33"/>
    <w:rsid w:val="00D57735"/>
    <w:rsid w:val="00D6006B"/>
    <w:rsid w:val="00D60D5F"/>
    <w:rsid w:val="00D62530"/>
    <w:rsid w:val="00D65CEF"/>
    <w:rsid w:val="00D66097"/>
    <w:rsid w:val="00D67D2A"/>
    <w:rsid w:val="00D70D7D"/>
    <w:rsid w:val="00D7145E"/>
    <w:rsid w:val="00D7379F"/>
    <w:rsid w:val="00D73ADD"/>
    <w:rsid w:val="00D74F39"/>
    <w:rsid w:val="00D7594F"/>
    <w:rsid w:val="00D75DD2"/>
    <w:rsid w:val="00D80161"/>
    <w:rsid w:val="00D812A2"/>
    <w:rsid w:val="00D81C65"/>
    <w:rsid w:val="00D81C92"/>
    <w:rsid w:val="00D81CA7"/>
    <w:rsid w:val="00D822C1"/>
    <w:rsid w:val="00D8235D"/>
    <w:rsid w:val="00D8235F"/>
    <w:rsid w:val="00D828E6"/>
    <w:rsid w:val="00D82D68"/>
    <w:rsid w:val="00D830DF"/>
    <w:rsid w:val="00D83D73"/>
    <w:rsid w:val="00D84406"/>
    <w:rsid w:val="00D847C8"/>
    <w:rsid w:val="00D86710"/>
    <w:rsid w:val="00D87228"/>
    <w:rsid w:val="00D87538"/>
    <w:rsid w:val="00D87A5B"/>
    <w:rsid w:val="00D9125C"/>
    <w:rsid w:val="00D92533"/>
    <w:rsid w:val="00D92737"/>
    <w:rsid w:val="00DA019B"/>
    <w:rsid w:val="00DA03A9"/>
    <w:rsid w:val="00DA2963"/>
    <w:rsid w:val="00DA3470"/>
    <w:rsid w:val="00DA34F0"/>
    <w:rsid w:val="00DA3DF0"/>
    <w:rsid w:val="00DA3F70"/>
    <w:rsid w:val="00DA4899"/>
    <w:rsid w:val="00DA5BCB"/>
    <w:rsid w:val="00DB1BDD"/>
    <w:rsid w:val="00DB3144"/>
    <w:rsid w:val="00DB45FD"/>
    <w:rsid w:val="00DB4961"/>
    <w:rsid w:val="00DC07DB"/>
    <w:rsid w:val="00DC278D"/>
    <w:rsid w:val="00DC2BED"/>
    <w:rsid w:val="00DC2E0F"/>
    <w:rsid w:val="00DC3586"/>
    <w:rsid w:val="00DC3625"/>
    <w:rsid w:val="00DC41DB"/>
    <w:rsid w:val="00DC5180"/>
    <w:rsid w:val="00DC70F9"/>
    <w:rsid w:val="00DD05EA"/>
    <w:rsid w:val="00DD29C8"/>
    <w:rsid w:val="00DD34BB"/>
    <w:rsid w:val="00DD36FC"/>
    <w:rsid w:val="00DD4AB6"/>
    <w:rsid w:val="00DD527F"/>
    <w:rsid w:val="00DD5835"/>
    <w:rsid w:val="00DE0F84"/>
    <w:rsid w:val="00DE12A2"/>
    <w:rsid w:val="00DE26D8"/>
    <w:rsid w:val="00DE2B6E"/>
    <w:rsid w:val="00DE30FB"/>
    <w:rsid w:val="00DE3C22"/>
    <w:rsid w:val="00DE470C"/>
    <w:rsid w:val="00DF352D"/>
    <w:rsid w:val="00DF3FAA"/>
    <w:rsid w:val="00DF4894"/>
    <w:rsid w:val="00DF526F"/>
    <w:rsid w:val="00DF6639"/>
    <w:rsid w:val="00E0692D"/>
    <w:rsid w:val="00E06C85"/>
    <w:rsid w:val="00E076A9"/>
    <w:rsid w:val="00E07822"/>
    <w:rsid w:val="00E07880"/>
    <w:rsid w:val="00E1046B"/>
    <w:rsid w:val="00E10D93"/>
    <w:rsid w:val="00E11CEF"/>
    <w:rsid w:val="00E11D8F"/>
    <w:rsid w:val="00E14AA6"/>
    <w:rsid w:val="00E1579A"/>
    <w:rsid w:val="00E15CE7"/>
    <w:rsid w:val="00E166DD"/>
    <w:rsid w:val="00E21985"/>
    <w:rsid w:val="00E22428"/>
    <w:rsid w:val="00E241BC"/>
    <w:rsid w:val="00E2448A"/>
    <w:rsid w:val="00E245EF"/>
    <w:rsid w:val="00E258E9"/>
    <w:rsid w:val="00E267E6"/>
    <w:rsid w:val="00E27F78"/>
    <w:rsid w:val="00E301B5"/>
    <w:rsid w:val="00E30BA1"/>
    <w:rsid w:val="00E311C9"/>
    <w:rsid w:val="00E33485"/>
    <w:rsid w:val="00E34291"/>
    <w:rsid w:val="00E34BD7"/>
    <w:rsid w:val="00E35269"/>
    <w:rsid w:val="00E3538D"/>
    <w:rsid w:val="00E35657"/>
    <w:rsid w:val="00E3577E"/>
    <w:rsid w:val="00E40225"/>
    <w:rsid w:val="00E424E1"/>
    <w:rsid w:val="00E44109"/>
    <w:rsid w:val="00E445A5"/>
    <w:rsid w:val="00E45DFB"/>
    <w:rsid w:val="00E46CD9"/>
    <w:rsid w:val="00E46D1F"/>
    <w:rsid w:val="00E4784E"/>
    <w:rsid w:val="00E509F8"/>
    <w:rsid w:val="00E50BD4"/>
    <w:rsid w:val="00E51379"/>
    <w:rsid w:val="00E52082"/>
    <w:rsid w:val="00E52A08"/>
    <w:rsid w:val="00E533B3"/>
    <w:rsid w:val="00E54236"/>
    <w:rsid w:val="00E54351"/>
    <w:rsid w:val="00E55AE0"/>
    <w:rsid w:val="00E5616F"/>
    <w:rsid w:val="00E56DB5"/>
    <w:rsid w:val="00E57756"/>
    <w:rsid w:val="00E60ABC"/>
    <w:rsid w:val="00E60C77"/>
    <w:rsid w:val="00E62ABC"/>
    <w:rsid w:val="00E70D23"/>
    <w:rsid w:val="00E727F4"/>
    <w:rsid w:val="00E72BA6"/>
    <w:rsid w:val="00E73023"/>
    <w:rsid w:val="00E733D3"/>
    <w:rsid w:val="00E73A82"/>
    <w:rsid w:val="00E73A9A"/>
    <w:rsid w:val="00E753D5"/>
    <w:rsid w:val="00E759A2"/>
    <w:rsid w:val="00E76EA2"/>
    <w:rsid w:val="00E81B6C"/>
    <w:rsid w:val="00E8216B"/>
    <w:rsid w:val="00E8252F"/>
    <w:rsid w:val="00E827EE"/>
    <w:rsid w:val="00E82B3B"/>
    <w:rsid w:val="00E82C4B"/>
    <w:rsid w:val="00E82F3C"/>
    <w:rsid w:val="00E837F1"/>
    <w:rsid w:val="00E839D3"/>
    <w:rsid w:val="00E83E6B"/>
    <w:rsid w:val="00E840BB"/>
    <w:rsid w:val="00E85F30"/>
    <w:rsid w:val="00E86283"/>
    <w:rsid w:val="00E8755A"/>
    <w:rsid w:val="00E90A33"/>
    <w:rsid w:val="00E90ECC"/>
    <w:rsid w:val="00E9170D"/>
    <w:rsid w:val="00E91E8A"/>
    <w:rsid w:val="00E928F9"/>
    <w:rsid w:val="00E937BC"/>
    <w:rsid w:val="00E938EC"/>
    <w:rsid w:val="00E93A6E"/>
    <w:rsid w:val="00E93FB4"/>
    <w:rsid w:val="00E949C6"/>
    <w:rsid w:val="00E94A6E"/>
    <w:rsid w:val="00E96910"/>
    <w:rsid w:val="00EA0816"/>
    <w:rsid w:val="00EA0E40"/>
    <w:rsid w:val="00EA0ED4"/>
    <w:rsid w:val="00EA12C4"/>
    <w:rsid w:val="00EA1A01"/>
    <w:rsid w:val="00EA2183"/>
    <w:rsid w:val="00EA2B0C"/>
    <w:rsid w:val="00EA3012"/>
    <w:rsid w:val="00EA33CB"/>
    <w:rsid w:val="00EA4071"/>
    <w:rsid w:val="00EA438F"/>
    <w:rsid w:val="00EA498C"/>
    <w:rsid w:val="00EA548E"/>
    <w:rsid w:val="00EA5804"/>
    <w:rsid w:val="00EB074F"/>
    <w:rsid w:val="00EB1C6E"/>
    <w:rsid w:val="00EB2720"/>
    <w:rsid w:val="00EB3F9A"/>
    <w:rsid w:val="00EB44EC"/>
    <w:rsid w:val="00EB4749"/>
    <w:rsid w:val="00EB55B5"/>
    <w:rsid w:val="00EB57A4"/>
    <w:rsid w:val="00EB67A9"/>
    <w:rsid w:val="00EB70C8"/>
    <w:rsid w:val="00EB73E3"/>
    <w:rsid w:val="00EB750D"/>
    <w:rsid w:val="00EC02C3"/>
    <w:rsid w:val="00EC1038"/>
    <w:rsid w:val="00EC1BEE"/>
    <w:rsid w:val="00EC27F1"/>
    <w:rsid w:val="00EC2818"/>
    <w:rsid w:val="00EC2C78"/>
    <w:rsid w:val="00EC2E8E"/>
    <w:rsid w:val="00EC3C81"/>
    <w:rsid w:val="00EC4608"/>
    <w:rsid w:val="00EC461B"/>
    <w:rsid w:val="00EC48F2"/>
    <w:rsid w:val="00EC5D9A"/>
    <w:rsid w:val="00ED0041"/>
    <w:rsid w:val="00ED310D"/>
    <w:rsid w:val="00ED414A"/>
    <w:rsid w:val="00ED45C2"/>
    <w:rsid w:val="00ED5900"/>
    <w:rsid w:val="00ED5C63"/>
    <w:rsid w:val="00EE1880"/>
    <w:rsid w:val="00EE2D7C"/>
    <w:rsid w:val="00EE2E11"/>
    <w:rsid w:val="00EE4179"/>
    <w:rsid w:val="00EE45C2"/>
    <w:rsid w:val="00EE66BE"/>
    <w:rsid w:val="00EE6A30"/>
    <w:rsid w:val="00EE6DB8"/>
    <w:rsid w:val="00EE7494"/>
    <w:rsid w:val="00EF0E16"/>
    <w:rsid w:val="00EF1B47"/>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A66"/>
    <w:rsid w:val="00F03916"/>
    <w:rsid w:val="00F03E83"/>
    <w:rsid w:val="00F04B2A"/>
    <w:rsid w:val="00F05AF9"/>
    <w:rsid w:val="00F05DE3"/>
    <w:rsid w:val="00F06680"/>
    <w:rsid w:val="00F069C3"/>
    <w:rsid w:val="00F06AFB"/>
    <w:rsid w:val="00F06E5E"/>
    <w:rsid w:val="00F07F25"/>
    <w:rsid w:val="00F10F49"/>
    <w:rsid w:val="00F11522"/>
    <w:rsid w:val="00F11A99"/>
    <w:rsid w:val="00F11E9D"/>
    <w:rsid w:val="00F13034"/>
    <w:rsid w:val="00F13D79"/>
    <w:rsid w:val="00F1533C"/>
    <w:rsid w:val="00F1559B"/>
    <w:rsid w:val="00F158B8"/>
    <w:rsid w:val="00F15990"/>
    <w:rsid w:val="00F16971"/>
    <w:rsid w:val="00F16BA9"/>
    <w:rsid w:val="00F216E5"/>
    <w:rsid w:val="00F24591"/>
    <w:rsid w:val="00F27406"/>
    <w:rsid w:val="00F30888"/>
    <w:rsid w:val="00F31336"/>
    <w:rsid w:val="00F3468B"/>
    <w:rsid w:val="00F34D25"/>
    <w:rsid w:val="00F37ECB"/>
    <w:rsid w:val="00F40133"/>
    <w:rsid w:val="00F41915"/>
    <w:rsid w:val="00F42279"/>
    <w:rsid w:val="00F44D73"/>
    <w:rsid w:val="00F459C5"/>
    <w:rsid w:val="00F46EEB"/>
    <w:rsid w:val="00F476B9"/>
    <w:rsid w:val="00F50B97"/>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2AEB"/>
    <w:rsid w:val="00F63477"/>
    <w:rsid w:val="00F636AB"/>
    <w:rsid w:val="00F63A69"/>
    <w:rsid w:val="00F65246"/>
    <w:rsid w:val="00F6698E"/>
    <w:rsid w:val="00F71A2F"/>
    <w:rsid w:val="00F71AD9"/>
    <w:rsid w:val="00F72219"/>
    <w:rsid w:val="00F72902"/>
    <w:rsid w:val="00F72EB3"/>
    <w:rsid w:val="00F7383F"/>
    <w:rsid w:val="00F75DCF"/>
    <w:rsid w:val="00F7600F"/>
    <w:rsid w:val="00F77A33"/>
    <w:rsid w:val="00F81DD1"/>
    <w:rsid w:val="00F8462C"/>
    <w:rsid w:val="00F85AE6"/>
    <w:rsid w:val="00F8606A"/>
    <w:rsid w:val="00F867BA"/>
    <w:rsid w:val="00F86ABA"/>
    <w:rsid w:val="00F91630"/>
    <w:rsid w:val="00F917C1"/>
    <w:rsid w:val="00F917C6"/>
    <w:rsid w:val="00F91D60"/>
    <w:rsid w:val="00F92D1A"/>
    <w:rsid w:val="00F94FE9"/>
    <w:rsid w:val="00F95C02"/>
    <w:rsid w:val="00F9699C"/>
    <w:rsid w:val="00F96AD8"/>
    <w:rsid w:val="00F96F67"/>
    <w:rsid w:val="00FA02D1"/>
    <w:rsid w:val="00FA0787"/>
    <w:rsid w:val="00FA08B1"/>
    <w:rsid w:val="00FA10EA"/>
    <w:rsid w:val="00FA1B58"/>
    <w:rsid w:val="00FA3FD6"/>
    <w:rsid w:val="00FA6FCA"/>
    <w:rsid w:val="00FB00F5"/>
    <w:rsid w:val="00FB02C1"/>
    <w:rsid w:val="00FB0741"/>
    <w:rsid w:val="00FB0C7B"/>
    <w:rsid w:val="00FB2922"/>
    <w:rsid w:val="00FB2F67"/>
    <w:rsid w:val="00FB388A"/>
    <w:rsid w:val="00FB3B6A"/>
    <w:rsid w:val="00FB4FB4"/>
    <w:rsid w:val="00FB592F"/>
    <w:rsid w:val="00FB62AC"/>
    <w:rsid w:val="00FB62E9"/>
    <w:rsid w:val="00FC18DE"/>
    <w:rsid w:val="00FC1C17"/>
    <w:rsid w:val="00FC2C86"/>
    <w:rsid w:val="00FC66D7"/>
    <w:rsid w:val="00FC699C"/>
    <w:rsid w:val="00FC7B97"/>
    <w:rsid w:val="00FC7D68"/>
    <w:rsid w:val="00FD018F"/>
    <w:rsid w:val="00FD0DDA"/>
    <w:rsid w:val="00FD1498"/>
    <w:rsid w:val="00FD18F7"/>
    <w:rsid w:val="00FD4485"/>
    <w:rsid w:val="00FD4AA8"/>
    <w:rsid w:val="00FD4C0B"/>
    <w:rsid w:val="00FD6250"/>
    <w:rsid w:val="00FD7C6A"/>
    <w:rsid w:val="00FE023B"/>
    <w:rsid w:val="00FE24C9"/>
    <w:rsid w:val="00FE27D0"/>
    <w:rsid w:val="00FE2D98"/>
    <w:rsid w:val="00FE2DCC"/>
    <w:rsid w:val="00FE3315"/>
    <w:rsid w:val="00FE39F3"/>
    <w:rsid w:val="00FE3E52"/>
    <w:rsid w:val="00FE61C1"/>
    <w:rsid w:val="00FE7210"/>
    <w:rsid w:val="00FE75B0"/>
    <w:rsid w:val="00FF1302"/>
    <w:rsid w:val="00FF1331"/>
    <w:rsid w:val="00FF1ED0"/>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3855B786-8ECD-4A10-87B3-12B1252E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1572</TotalTime>
  <Pages>5</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440</cp:revision>
  <dcterms:created xsi:type="dcterms:W3CDTF">2020-08-06T06:51:00Z</dcterms:created>
  <dcterms:modified xsi:type="dcterms:W3CDTF">2021-01-12T05:44:00Z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